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23BC" w:rsidRPr="00BE05AD" w:rsidRDefault="00A923BC" w:rsidP="004356C9">
      <w:pPr>
        <w:ind w:right="-1"/>
        <w:jc w:val="center"/>
        <w:rPr>
          <w:rFonts w:ascii="Arial" w:hAnsi="Arial" w:cs="Arial"/>
          <w:b/>
          <w:bCs/>
          <w:sz w:val="32"/>
          <w:szCs w:val="32"/>
        </w:rPr>
      </w:pPr>
      <w:r w:rsidRPr="00BE05AD">
        <w:rPr>
          <w:rFonts w:ascii="Arial" w:hAnsi="Arial" w:cs="Arial"/>
          <w:b/>
          <w:bCs/>
          <w:sz w:val="32"/>
          <w:szCs w:val="32"/>
        </w:rPr>
        <w:t>MEMORIAL DESCRITIVO</w:t>
      </w:r>
    </w:p>
    <w:p w:rsidR="00A923BC" w:rsidRPr="00BE05AD" w:rsidRDefault="00A923BC" w:rsidP="002C3F18">
      <w:pPr>
        <w:spacing w:line="360" w:lineRule="auto"/>
        <w:ind w:right="-1"/>
        <w:jc w:val="both"/>
        <w:rPr>
          <w:rFonts w:ascii="Arial" w:hAnsi="Arial" w:cs="Arial"/>
        </w:rPr>
      </w:pPr>
    </w:p>
    <w:p w:rsidR="00A923BC" w:rsidRDefault="00547CE9" w:rsidP="002C3F18">
      <w:pPr>
        <w:spacing w:line="360" w:lineRule="auto"/>
        <w:ind w:right="-1"/>
        <w:jc w:val="both"/>
        <w:rPr>
          <w:rFonts w:ascii="Arial" w:hAnsi="Arial" w:cs="Arial"/>
          <w:sz w:val="24"/>
          <w:szCs w:val="24"/>
        </w:rPr>
      </w:pPr>
      <w:r>
        <w:rPr>
          <w:rFonts w:ascii="Arial" w:hAnsi="Arial" w:cs="Arial"/>
          <w:b/>
          <w:bCs/>
          <w:sz w:val="24"/>
          <w:szCs w:val="24"/>
        </w:rPr>
        <w:t>PREFEITURA MUNICIPAL DE SÃO MIGUEL ARCANJO-SP</w:t>
      </w:r>
    </w:p>
    <w:p w:rsidR="00AE1525" w:rsidRPr="002C3F18" w:rsidRDefault="00AE1525" w:rsidP="00AE1525">
      <w:pPr>
        <w:spacing w:line="360" w:lineRule="auto"/>
        <w:ind w:right="-1"/>
        <w:jc w:val="both"/>
        <w:rPr>
          <w:rFonts w:ascii="Arial" w:hAnsi="Arial" w:cs="Arial"/>
          <w:sz w:val="24"/>
          <w:szCs w:val="24"/>
        </w:rPr>
      </w:pPr>
      <w:r w:rsidRPr="002C3F18">
        <w:rPr>
          <w:rFonts w:ascii="Arial" w:hAnsi="Arial" w:cs="Arial"/>
          <w:b/>
          <w:bCs/>
          <w:sz w:val="24"/>
          <w:szCs w:val="24"/>
        </w:rPr>
        <w:t>OBRA</w:t>
      </w:r>
      <w:r w:rsidRPr="002C3F18">
        <w:rPr>
          <w:rFonts w:ascii="Arial" w:hAnsi="Arial" w:cs="Arial"/>
          <w:sz w:val="24"/>
          <w:szCs w:val="24"/>
        </w:rPr>
        <w:t xml:space="preserve">: </w:t>
      </w:r>
      <w:r w:rsidR="00547CE9">
        <w:rPr>
          <w:rFonts w:ascii="Arial" w:hAnsi="Arial" w:cs="Arial"/>
          <w:sz w:val="24"/>
          <w:szCs w:val="24"/>
        </w:rPr>
        <w:t>CONSTRUÇÃO DO GALPÃO DE EXPOSIÇÕES</w:t>
      </w:r>
      <w:r w:rsidR="0072502A">
        <w:rPr>
          <w:rFonts w:ascii="Arial" w:hAnsi="Arial" w:cs="Arial"/>
          <w:sz w:val="24"/>
          <w:szCs w:val="24"/>
        </w:rPr>
        <w:t xml:space="preserve"> – FASE 2</w:t>
      </w:r>
      <w:r w:rsidRPr="002C3F18">
        <w:rPr>
          <w:rFonts w:ascii="Arial" w:hAnsi="Arial" w:cs="Arial"/>
          <w:sz w:val="24"/>
          <w:szCs w:val="24"/>
        </w:rPr>
        <w:t>.</w:t>
      </w:r>
    </w:p>
    <w:p w:rsidR="00A923BC" w:rsidRPr="002C3F18" w:rsidRDefault="00A923BC" w:rsidP="002C3F18">
      <w:pPr>
        <w:spacing w:line="360" w:lineRule="auto"/>
        <w:ind w:right="-1"/>
        <w:jc w:val="both"/>
        <w:rPr>
          <w:rFonts w:ascii="Arial" w:hAnsi="Arial" w:cs="Arial"/>
          <w:sz w:val="24"/>
          <w:szCs w:val="24"/>
        </w:rPr>
      </w:pPr>
      <w:r w:rsidRPr="002C3F18">
        <w:rPr>
          <w:rFonts w:ascii="Arial" w:hAnsi="Arial" w:cs="Arial"/>
          <w:b/>
          <w:bCs/>
          <w:sz w:val="24"/>
          <w:szCs w:val="24"/>
        </w:rPr>
        <w:t>LOCAL</w:t>
      </w:r>
      <w:r w:rsidRPr="002C3F18">
        <w:rPr>
          <w:rFonts w:ascii="Arial" w:hAnsi="Arial" w:cs="Arial"/>
          <w:sz w:val="24"/>
          <w:szCs w:val="24"/>
        </w:rPr>
        <w:t xml:space="preserve">: </w:t>
      </w:r>
      <w:r w:rsidR="00547CE9">
        <w:rPr>
          <w:rFonts w:ascii="Arial" w:hAnsi="Arial" w:cs="Arial"/>
          <w:sz w:val="24"/>
          <w:szCs w:val="24"/>
        </w:rPr>
        <w:t xml:space="preserve">Rua Acesso Com. João </w:t>
      </w:r>
      <w:proofErr w:type="spellStart"/>
      <w:r w:rsidR="00547CE9">
        <w:rPr>
          <w:rFonts w:ascii="Arial" w:hAnsi="Arial" w:cs="Arial"/>
          <w:sz w:val="24"/>
          <w:szCs w:val="24"/>
        </w:rPr>
        <w:t>Cereser</w:t>
      </w:r>
      <w:proofErr w:type="spellEnd"/>
      <w:r w:rsidR="00547CE9">
        <w:rPr>
          <w:rFonts w:ascii="Arial" w:hAnsi="Arial" w:cs="Arial"/>
          <w:sz w:val="24"/>
          <w:szCs w:val="24"/>
        </w:rPr>
        <w:t xml:space="preserve">, Bairro Centro, São Miguel </w:t>
      </w:r>
      <w:proofErr w:type="spellStart"/>
      <w:r w:rsidR="00547CE9">
        <w:rPr>
          <w:rFonts w:ascii="Arial" w:hAnsi="Arial" w:cs="Arial"/>
          <w:sz w:val="24"/>
          <w:szCs w:val="24"/>
        </w:rPr>
        <w:t>Arcajo</w:t>
      </w:r>
      <w:proofErr w:type="spellEnd"/>
      <w:r w:rsidR="00547CE9">
        <w:rPr>
          <w:rFonts w:ascii="Arial" w:hAnsi="Arial" w:cs="Arial"/>
          <w:sz w:val="24"/>
          <w:szCs w:val="24"/>
        </w:rPr>
        <w:t>-SP</w:t>
      </w:r>
    </w:p>
    <w:p w:rsidR="006B75D0" w:rsidRDefault="006B75D0" w:rsidP="002C3F18">
      <w:pPr>
        <w:spacing w:after="0" w:line="360" w:lineRule="auto"/>
        <w:ind w:right="-1"/>
        <w:jc w:val="both"/>
        <w:rPr>
          <w:rFonts w:ascii="Arial" w:hAnsi="Arial" w:cs="Arial"/>
          <w:b/>
          <w:bCs/>
          <w:sz w:val="24"/>
          <w:szCs w:val="24"/>
        </w:rPr>
      </w:pPr>
    </w:p>
    <w:p w:rsidR="006B75D0" w:rsidRDefault="006B75D0" w:rsidP="002C3F18">
      <w:pPr>
        <w:spacing w:after="0" w:line="360" w:lineRule="auto"/>
        <w:ind w:right="-1"/>
        <w:jc w:val="both"/>
        <w:rPr>
          <w:rFonts w:ascii="Arial" w:hAnsi="Arial" w:cs="Arial"/>
          <w:b/>
          <w:bCs/>
          <w:sz w:val="24"/>
          <w:szCs w:val="24"/>
        </w:rPr>
      </w:pPr>
      <w:r>
        <w:rPr>
          <w:rFonts w:ascii="Arial" w:hAnsi="Arial" w:cs="Arial"/>
          <w:b/>
          <w:bCs/>
          <w:sz w:val="24"/>
          <w:szCs w:val="24"/>
        </w:rPr>
        <w:t>Nota importante: A demolição do galpão existente será realizada pela Prefeitura Municipal de São Miguel Arcanjo.</w:t>
      </w:r>
    </w:p>
    <w:p w:rsidR="006B75D0" w:rsidRDefault="006B75D0" w:rsidP="002C3F18">
      <w:pPr>
        <w:spacing w:after="0" w:line="360" w:lineRule="auto"/>
        <w:ind w:right="-1"/>
        <w:jc w:val="both"/>
        <w:rPr>
          <w:rFonts w:ascii="Arial" w:hAnsi="Arial" w:cs="Arial"/>
          <w:b/>
          <w:bCs/>
          <w:sz w:val="24"/>
          <w:szCs w:val="24"/>
        </w:rPr>
      </w:pP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b/>
          <w:bCs/>
          <w:sz w:val="20"/>
          <w:szCs w:val="20"/>
        </w:rPr>
        <w:t>I – CONSIDERAÇÕES</w:t>
      </w:r>
      <w:r w:rsidRPr="009B2B09">
        <w:rPr>
          <w:rFonts w:ascii="Arial" w:hAnsi="Arial" w:cs="Arial"/>
          <w:sz w:val="20"/>
          <w:szCs w:val="20"/>
        </w:rPr>
        <w:t>:</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 – As especificações destinam-se a definir perfeitamente todos os materiais e serviços a serem executados.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 - A obra será executada de acordo com o projeto, planilha de custo, especificações técnicas e normas da ABNT – Associação Brasileira de Normas Técnicas.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I.III – A empresa CONTRATADA deverá fazer um relatório (Livro Diário de Obras) para o registro diário de todas as ocorrências da obra, mantendo-o na obra, deverá ser anotado os serviços, mão de obra (número de funcionários e cargos) e materiais empregados, e também qualquer fato referente a obra como, intempéries, mudanças, adaptações, todas as visitas realizadas a obra deverão ser anotadas, deve ser feito em duas vias.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I.IV – A empresa deverá manter na obra para consulta uma pasta com todos os projetos assinados, além dos projetos de uso diário dos funcionários durante toda a execução da obra.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I.V – Para a execução dos serviços, a empresa CONTRATADA impreterivelmente terá que atender todas as NORMAS TÉCNICAS DE SEGURANÇA DO TRABALHO E MEIO AMBIENTE da legislação vigente.</w:t>
      </w:r>
    </w:p>
    <w:p w:rsidR="00A923BC" w:rsidRDefault="00A923BC" w:rsidP="002C3F18">
      <w:pPr>
        <w:spacing w:line="360" w:lineRule="auto"/>
        <w:ind w:right="-1"/>
        <w:jc w:val="both"/>
        <w:rPr>
          <w:rFonts w:ascii="Arial" w:hAnsi="Arial" w:cs="Arial"/>
          <w:sz w:val="20"/>
          <w:szCs w:val="20"/>
        </w:rPr>
      </w:pPr>
    </w:p>
    <w:p w:rsidR="0072502A" w:rsidRPr="009B2B09" w:rsidRDefault="0072502A" w:rsidP="002C3F18">
      <w:pPr>
        <w:spacing w:line="360" w:lineRule="auto"/>
        <w:ind w:right="-1"/>
        <w:jc w:val="both"/>
        <w:rPr>
          <w:rFonts w:ascii="Arial" w:hAnsi="Arial" w:cs="Arial"/>
          <w:sz w:val="20"/>
          <w:szCs w:val="20"/>
        </w:rPr>
      </w:pPr>
    </w:p>
    <w:p w:rsidR="00547CE9" w:rsidRDefault="00547CE9" w:rsidP="002C3F18">
      <w:pPr>
        <w:spacing w:line="360" w:lineRule="auto"/>
        <w:ind w:right="-1"/>
        <w:jc w:val="both"/>
        <w:rPr>
          <w:rFonts w:ascii="Arial" w:hAnsi="Arial" w:cs="Arial"/>
          <w:sz w:val="20"/>
          <w:szCs w:val="20"/>
        </w:rPr>
      </w:pPr>
    </w:p>
    <w:p w:rsidR="006B75D0" w:rsidRDefault="006B75D0" w:rsidP="002C3F18">
      <w:pPr>
        <w:spacing w:line="360" w:lineRule="auto"/>
        <w:ind w:right="-1"/>
        <w:jc w:val="both"/>
        <w:rPr>
          <w:rFonts w:ascii="Arial" w:hAnsi="Arial" w:cs="Arial"/>
          <w:sz w:val="20"/>
          <w:szCs w:val="20"/>
        </w:rPr>
      </w:pPr>
    </w:p>
    <w:p w:rsidR="006B75D0" w:rsidRPr="009B2B09" w:rsidRDefault="006B75D0" w:rsidP="002C3F18">
      <w:pPr>
        <w:spacing w:line="360" w:lineRule="auto"/>
        <w:ind w:right="-1"/>
        <w:jc w:val="both"/>
        <w:rPr>
          <w:rFonts w:ascii="Arial" w:hAnsi="Arial" w:cs="Arial"/>
          <w:sz w:val="20"/>
          <w:szCs w:val="20"/>
        </w:rPr>
      </w:pPr>
    </w:p>
    <w:p w:rsidR="00547CE9" w:rsidRPr="009B2B09" w:rsidRDefault="00547CE9" w:rsidP="002C3F18">
      <w:pPr>
        <w:spacing w:line="360" w:lineRule="auto"/>
        <w:ind w:right="-1"/>
        <w:jc w:val="both"/>
        <w:rPr>
          <w:rFonts w:ascii="Arial" w:hAnsi="Arial" w:cs="Arial"/>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lastRenderedPageBreak/>
        <w:t>II - ESPECIFICAÇÕES BÁSICAS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O presente documento estabelece as especificações básicas de serviços e as respectivas regulamentações relativas a medições a serem obedecidas na execução da obra e constitui parte integrante dos contratados de serviços e obras. Todos os serviços deverão ser executados em consonância com os projetos, as prescrições aqui contidas, as normas técnicas da ABNT e outras regulamentações aplicáveis.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PREFEITURA poderá adotar, em qualquer época, normas especiais ou suplementares de trabalho, não previstas aqui, mas necessárias, a seu juízo, à segurança e ao bom andamento dos serviços.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As grandezas constantes deste documento são expressas em unidades legais e as convenções para sua indicação, são as consagradas pelo uso.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xml:space="preserve">Na existência de serviços </w:t>
      </w:r>
      <w:r w:rsidR="004356C9" w:rsidRPr="009B2B09">
        <w:rPr>
          <w:rFonts w:ascii="Arial" w:hAnsi="Arial" w:cs="Arial"/>
          <w:sz w:val="20"/>
          <w:szCs w:val="20"/>
        </w:rPr>
        <w:t>não especificados</w:t>
      </w:r>
      <w:r w:rsidRPr="009B2B09">
        <w:rPr>
          <w:rFonts w:ascii="Arial" w:hAnsi="Arial" w:cs="Arial"/>
          <w:sz w:val="20"/>
          <w:szCs w:val="20"/>
        </w:rPr>
        <w:t>, a CONTRATADA somente poderá executá-lo após a devida aprovação da FISCALIZAÇÃO.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omissão de qualquer procedimento neste documento ou nos projetos não exime a CONTRATADA da obrigatoriedade da utilização das melhores técnicas padronizadas para os trabalhos, respeitando os objetivos básicos do funcionamento e adequação dos resultados.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Ficam reservados à PREFEITURA o direito e a autoridade para resolver todo e qualquer caso singular e porventura omisso neste documento, que não seja definido em outros documentos contratuais, como o próprio contrato ou projeto.</w:t>
      </w:r>
    </w:p>
    <w:p w:rsidR="00A923BC" w:rsidRPr="009B2B09" w:rsidRDefault="00A923BC" w:rsidP="002C3F18">
      <w:pPr>
        <w:spacing w:line="360" w:lineRule="auto"/>
        <w:ind w:right="-1"/>
        <w:jc w:val="both"/>
        <w:rPr>
          <w:rFonts w:ascii="Arial" w:hAnsi="Arial" w:cs="Arial"/>
          <w:b/>
          <w:bCs/>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t>III - RELACIONAMENTO PREFEITURA –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III.I - FISCALIZAÇÃO E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obra será fiscalizada por pessoal pertencente à PREFEITURA, ou empresa por ela indicada, que será doravante designada simplesmente FISCALIZAÇÃO.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obra será conduzida por pessoal pertencente à CONTRATADA, que será doravante designada simplesmente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supervisão dos trabalhos, tanto da FISCALIZAÇÃO quanto da CONTRATADA, deverá estar sempre a cargo de um RESPONSÁVEL TÉCNICO (engenheiro e/ou arquiteto), devidamente</w:t>
      </w:r>
      <w:r w:rsidR="004356C9" w:rsidRPr="009B2B09">
        <w:rPr>
          <w:rFonts w:ascii="Arial" w:hAnsi="Arial" w:cs="Arial"/>
          <w:sz w:val="20"/>
          <w:szCs w:val="20"/>
        </w:rPr>
        <w:t xml:space="preserve"> </w:t>
      </w:r>
      <w:r w:rsidRPr="009B2B09">
        <w:rPr>
          <w:rFonts w:ascii="Arial" w:hAnsi="Arial" w:cs="Arial"/>
          <w:sz w:val="20"/>
          <w:szCs w:val="20"/>
        </w:rPr>
        <w:t xml:space="preserve">habilitado e registrado no seu respectivo </w:t>
      </w:r>
      <w:r w:rsidR="004356C9" w:rsidRPr="009B2B09">
        <w:rPr>
          <w:rFonts w:ascii="Arial" w:hAnsi="Arial" w:cs="Arial"/>
          <w:sz w:val="20"/>
          <w:szCs w:val="20"/>
        </w:rPr>
        <w:t>órgão</w:t>
      </w:r>
      <w:r w:rsidRPr="009B2B09">
        <w:rPr>
          <w:rFonts w:ascii="Arial" w:hAnsi="Arial" w:cs="Arial"/>
          <w:sz w:val="20"/>
          <w:szCs w:val="20"/>
        </w:rPr>
        <w:t xml:space="preserve"> de classe, CREA/CAU.</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III.II - DIREITOS E AUTORIDADE DA FISCALIZAÇÃO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lastRenderedPageBreak/>
        <w:t>A FISCALIZAÇÃO poderá exigir, a qualquer momento, de pleno direito, que sejam adotadas pela CONTRATADA providências suplementares necessárias à segurança e ao bom andamento da obra.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FISCALIZAÇÃO terá plena autoridade para suspender, por meios amigáveis ou não, os serviços da obra, total ou parcialmente, sempre que julgar conveniente, por motivos técnicos, disciplinares, de segurança ou outros.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III.III - OBRIGAÇÕES E RESPONSABILIDADE DA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Não se poderá alegar, em hipótese alguma, como justificativa ou defesa, pela CONTRATADA, desconhecimento, incompreensão, dúvidas ou esquecimento das cláusulas e condições aqui descritas, do contrato ou do projeto, bem como de tudo que estiver contido nas normas da ABNT.</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Deverá a CONTRATADA acatar de modo imediato as ordens da FISCALIZAÇÃO, dentro do contido neste documento e no contrato.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deverá manter permanentemente e colocar à disposição da FISCALIZAÇÃO os meios necessários e aptos a permitir a medição dos serviços executados, bem como a inspeção das instalações das obras, dos materiais e dos equipamentos, independentemente das inspeções de medições para efeito de faturamento e, ainda, independentemente do estado da obra e do canteiro.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existência e a atuação da FISCALIZAÇÃO em nada diminuem as responsabilidades únicas, integrais e exclusivas da CONTRATADA no que concerne às obras e suas implicações próximas ou remotas, sempre de conformidade com o contrato, o Código Civil e demais leis ou regulamentos vigentes.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deverá estar sempre em condições de atender à FISCALIZAÇÃO e prestar-lhe todos os esclarecimentos e informações sobre a programação e o andamento da obra, as peculiaridades dos diversos trabalhos e tudo o mais que a FISCALIZAÇÃO julgar necessário.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será obrigada a afastar do serviço e do canteiro de trabalho todo e qualquer elemento que, por conduta pessoal ou profissional, possa prejudicar o bom andamento da obra ou da ordem do canteiro.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não poderá executar qualquer serviço que não seja autorizado pela PREFEITURA, salvo aqueles que se caracterizem como necessários à segurança da obra.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xml:space="preserve">A CONTRATADA caberá o fornecimento de Placa de Identificação da Obra, que providenciará a confecção por profissional especializado, devendo sua instalação se dar em local definido pela FISCALIZAÇÃO. Os modelos e detalhes da placa bem como dos materiais a serem empregados na sua confecção, serão os indicados pela PREFEITURA. No canteiro de obra só poderá ser </w:t>
      </w:r>
      <w:r w:rsidRPr="009B2B09">
        <w:rPr>
          <w:rFonts w:ascii="Arial" w:hAnsi="Arial" w:cs="Arial"/>
          <w:sz w:val="20"/>
          <w:szCs w:val="20"/>
        </w:rPr>
        <w:lastRenderedPageBreak/>
        <w:t>colocada placa da CONTRATADA após prévio consentimento da FISCALIZAÇÃO, mesmo no que se refira a sua localização e dimensões.</w:t>
      </w:r>
    </w:p>
    <w:p w:rsidR="004356C9" w:rsidRPr="009B2B09" w:rsidRDefault="004356C9" w:rsidP="002C3F18">
      <w:pPr>
        <w:spacing w:line="360" w:lineRule="auto"/>
        <w:ind w:right="-1"/>
        <w:jc w:val="both"/>
        <w:rPr>
          <w:rFonts w:ascii="Arial" w:hAnsi="Arial" w:cs="Arial"/>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t>IV - MATERIAIS FORNECIDOS PELA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b/>
        <w:t>Para os materiais fornecidos pela CONTRATADA deverão ser observadas as seguintes disposições: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IV.I - ESPECIFICAÇÕES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Todos os materiais a serem empregados na obra e nas diversas reposições e reparos deverão satisfazer às especificações da ABNT (aprovadas, recomendadas ou projetadas) e, ainda, serem de qualidade, modelo, marca e tipos aprovados pela FISCALIZAÇÃO. Em casos especiais, tratando-se de materiais para os quais ainda não haja especificações aprovadas pela ABNT, as especificações requeridas serão as dos órgãos competentes ou as estrangeiras.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IV.II - INSPEÇÃO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Todos os materiais estarão sujeitos à amostragem, testes e aprovação. A amostra será fornecida pela CONTRATADA e deverá ser representativa do material a ser usado. O material ou equipamento que por qualquer motivo for recusado pela FISCALIZAÇÃO, deverá ser retirado e substituído pela CONTRATADA sem nenhum ônus adicional para a PREFEITURA.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IV.III - ARMAZENAMENTO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xml:space="preserve">A CONTRATADA tomará todas as providências para o correto armazenamento e respectivo acondicionamento dos materiais, a fim de preservar a sua natureza, evitando a mistura com elementos estranhos. </w:t>
      </w:r>
    </w:p>
    <w:p w:rsidR="002C3F18" w:rsidRPr="009B2B09" w:rsidRDefault="002C3F18" w:rsidP="002C3F18">
      <w:pPr>
        <w:spacing w:line="360" w:lineRule="auto"/>
        <w:ind w:right="-1"/>
        <w:jc w:val="both"/>
        <w:rPr>
          <w:rFonts w:ascii="Arial" w:hAnsi="Arial" w:cs="Arial"/>
          <w:b/>
          <w:bCs/>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t>V - SERVIÇOS DE TERCEIRO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São serviços específicos componentes de um projeto cuja execução exige especialização que não consta da capacidade de produção da CONTRATADA. São realizados por terceiros na forma de pessoa física ou jurídica através de subcontrato ou instrumentos formais com a CONTRATADA, que se afigura como única responsável perante a PREFEITURA.</w:t>
      </w:r>
    </w:p>
    <w:p w:rsidR="002C3F18" w:rsidRPr="009B2B09" w:rsidRDefault="002C3F18" w:rsidP="002C3F18">
      <w:pPr>
        <w:spacing w:line="360" w:lineRule="auto"/>
        <w:ind w:right="-1"/>
        <w:jc w:val="both"/>
        <w:rPr>
          <w:rFonts w:ascii="Arial" w:hAnsi="Arial" w:cs="Arial"/>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t>VI - PREÇOS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Os preços das unidades definidas na relação quantitativa serão aqueles orçados, aprovados e contratados, deduzidas as reduções oferecidas pela proposta, e cobrirão todos os custos previstos na composição e todas as despesas diretas e indiretas.</w:t>
      </w: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lastRenderedPageBreak/>
        <w:t>VII - CONDICÕES GERAIS PARA EXECUCÃO DOS SERVICOS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VII.I - DO PROJETO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As obras de execução</w:t>
      </w:r>
      <w:r w:rsidR="004356C9" w:rsidRPr="009B2B09">
        <w:rPr>
          <w:rFonts w:ascii="Arial" w:hAnsi="Arial" w:cs="Arial"/>
          <w:sz w:val="20"/>
          <w:szCs w:val="20"/>
        </w:rPr>
        <w:t xml:space="preserve"> devem</w:t>
      </w:r>
      <w:r w:rsidRPr="009B2B09">
        <w:rPr>
          <w:rFonts w:ascii="Arial" w:hAnsi="Arial" w:cs="Arial"/>
          <w:sz w:val="20"/>
          <w:szCs w:val="20"/>
        </w:rPr>
        <w:t xml:space="preserve"> obedecer vigorosamente às plantas, desenhos e detalhes de projeto, as recomendações específicas dos fabricantes dos materiais a serem empregados, e aos demais elementos que a FISCALIZAÇÃO venha a fornecer.</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Quaisquer modificações do projeto, efetuadas pelo projetista, deverá ser apresentada à FISCALIZAÇÃO e receber aprovação da mesma.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VII.II - DA EXECUCÃO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construção deverá ter acompanhamento de uma equipe de FISCALIZAÇÃO designada pela PREFEITURA e chefiada por profissional legalmente habilitado.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Os materiais a serem fornecidos pela CONTRATADA</w:t>
      </w:r>
      <w:r w:rsidR="004356C9" w:rsidRPr="009B2B09">
        <w:rPr>
          <w:rFonts w:ascii="Arial" w:hAnsi="Arial" w:cs="Arial"/>
          <w:sz w:val="20"/>
          <w:szCs w:val="20"/>
        </w:rPr>
        <w:t xml:space="preserve"> devem</w:t>
      </w:r>
      <w:r w:rsidRPr="009B2B09">
        <w:rPr>
          <w:rFonts w:ascii="Arial" w:hAnsi="Arial" w:cs="Arial"/>
          <w:sz w:val="20"/>
          <w:szCs w:val="20"/>
        </w:rPr>
        <w:t xml:space="preserve"> obedecer às normas brasileiras.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não poderá executar qualquer serviço que não esteja projetado e/ou especificado pela FISCALIZAÇÃO, salvo os eventuais de emergência, necessários á estabilidade e segurança da obra ou pessoal encarregado da mesma.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As frentes de trabalho, quando da abertura de valas, devem ser programadas de comum acordo com a PREFEITURA, para remanejamento do tráfego, se for necessário.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VII.III - DA SEGURANCA, HIGIÊNE E MEDICINA DO TRABALHO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deve observar a legislação do Ministério do Trabalho que determina obrigações no campo da segurança, higiene e medicina do trabalho.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será responsável quanto ao uso obrigatório e correto, pelos operários, dos equipamentos de proteção individual, tudo de acordo com as normas vigentes do serviço de segurança, higiene e medicina do trabalho.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deverá constituir, por sua conta, seguro de prevenção de acidentes do trabalho, danos à propriedade, fogo, acidente de veículos, transporte de materiais e outros tipos de seguro que achar conveniente, atitude esta que não o desobriga a manter plena proteção contra riscos de acidentes com o seu pessoal e com terceiros.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Em caso de acidente no canteiro de obras a CONTRATADA deverá:</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Prestar socorro imediato às vítimas;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Paralisar imediatamente a obra no local do acidente, afim de não alterar as circunstâncias relacionadas com este;</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Comunicar imediatamente a FISCALIZAÇÃO da ocorrência.</w:t>
      </w:r>
    </w:p>
    <w:p w:rsidR="004356C9" w:rsidRPr="002C3F18" w:rsidRDefault="004356C9" w:rsidP="002C3F18">
      <w:pPr>
        <w:spacing w:line="360" w:lineRule="auto"/>
        <w:ind w:right="-1"/>
        <w:jc w:val="both"/>
        <w:rPr>
          <w:rFonts w:ascii="Arial" w:hAnsi="Arial" w:cs="Arial"/>
          <w:sz w:val="24"/>
          <w:szCs w:val="24"/>
        </w:rPr>
      </w:pPr>
    </w:p>
    <w:p w:rsidR="004356C9" w:rsidRPr="002C3F18" w:rsidRDefault="00A923BC" w:rsidP="002C3F18">
      <w:pPr>
        <w:spacing w:line="360" w:lineRule="auto"/>
        <w:ind w:right="-1"/>
        <w:jc w:val="both"/>
        <w:rPr>
          <w:rFonts w:ascii="Arial" w:hAnsi="Arial" w:cs="Arial"/>
          <w:b/>
          <w:bCs/>
          <w:sz w:val="24"/>
          <w:szCs w:val="24"/>
        </w:rPr>
      </w:pPr>
      <w:r w:rsidRPr="002C3F18">
        <w:rPr>
          <w:rFonts w:ascii="Arial" w:hAnsi="Arial" w:cs="Arial"/>
          <w:b/>
          <w:bCs/>
          <w:sz w:val="24"/>
          <w:szCs w:val="24"/>
        </w:rPr>
        <w:t>VIII – SERVIÇOS</w:t>
      </w:r>
    </w:p>
    <w:p w:rsidR="00A923BC" w:rsidRDefault="00A923BC" w:rsidP="002C3F18">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SERVIÇOS PRELIMINARES</w:t>
      </w: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 xml:space="preserve"> PLACA DE IDENTIFICAÇÃO PARA OBRA</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w:t>
      </w:r>
      <w:r w:rsidR="0072502A">
        <w:rPr>
          <w:rFonts w:ascii="Arial" w:hAnsi="Arial" w:cs="Arial"/>
          <w:sz w:val="20"/>
          <w:szCs w:val="20"/>
        </w:rPr>
        <w:t>á</w:t>
      </w:r>
      <w:r>
        <w:rPr>
          <w:rFonts w:ascii="Arial" w:hAnsi="Arial" w:cs="Arial"/>
          <w:sz w:val="20"/>
          <w:szCs w:val="20"/>
        </w:rPr>
        <w:t xml:space="preserve"> </w:t>
      </w:r>
      <w:r w:rsidRPr="00BA091D">
        <w:rPr>
          <w:rFonts w:ascii="Arial" w:hAnsi="Arial" w:cs="Arial"/>
          <w:sz w:val="20"/>
          <w:szCs w:val="20"/>
        </w:rPr>
        <w:t xml:space="preserve"> instala</w:t>
      </w:r>
      <w:r>
        <w:rPr>
          <w:rFonts w:ascii="Arial" w:hAnsi="Arial" w:cs="Arial"/>
          <w:sz w:val="20"/>
          <w:szCs w:val="20"/>
        </w:rPr>
        <w:t>da uma placa</w:t>
      </w:r>
      <w:r w:rsidRPr="00BA091D">
        <w:rPr>
          <w:rFonts w:ascii="Arial" w:hAnsi="Arial" w:cs="Arial"/>
          <w:sz w:val="20"/>
          <w:szCs w:val="20"/>
        </w:rPr>
        <w:t xml:space="preserve"> para identificação da obra, </w:t>
      </w:r>
      <w:r w:rsidR="0072502A">
        <w:rPr>
          <w:rFonts w:ascii="Arial" w:hAnsi="Arial" w:cs="Arial"/>
          <w:sz w:val="20"/>
          <w:szCs w:val="20"/>
        </w:rPr>
        <w:t>modelo municipal</w:t>
      </w:r>
      <w:r>
        <w:rPr>
          <w:rFonts w:ascii="Arial" w:hAnsi="Arial" w:cs="Arial"/>
          <w:sz w:val="20"/>
          <w:szCs w:val="20"/>
        </w:rPr>
        <w:t>,</w:t>
      </w:r>
      <w:r w:rsidRPr="00BA091D">
        <w:rPr>
          <w:rFonts w:ascii="Arial" w:hAnsi="Arial" w:cs="Arial"/>
          <w:sz w:val="20"/>
          <w:szCs w:val="20"/>
        </w:rPr>
        <w:t xml:space="preserve"> constituída por: chapa em aço galvanizado nº16 ou nº18, com tratamento</w:t>
      </w:r>
      <w:r>
        <w:rPr>
          <w:rFonts w:ascii="Arial" w:hAnsi="Arial" w:cs="Arial"/>
          <w:sz w:val="20"/>
          <w:szCs w:val="20"/>
        </w:rPr>
        <w:t xml:space="preserve"> </w:t>
      </w:r>
      <w:r w:rsidRPr="00BA091D">
        <w:rPr>
          <w:rFonts w:ascii="Arial" w:hAnsi="Arial" w:cs="Arial"/>
          <w:sz w:val="20"/>
          <w:szCs w:val="20"/>
        </w:rPr>
        <w:t>anticorrosivo resistente às intempéries; Fundo em compensado de madeira, espessura de</w:t>
      </w:r>
      <w:r>
        <w:rPr>
          <w:rFonts w:ascii="Arial" w:hAnsi="Arial" w:cs="Arial"/>
          <w:sz w:val="20"/>
          <w:szCs w:val="20"/>
        </w:rPr>
        <w:t xml:space="preserve"> </w:t>
      </w:r>
      <w:r w:rsidRPr="00BA091D">
        <w:rPr>
          <w:rFonts w:ascii="Arial" w:hAnsi="Arial" w:cs="Arial"/>
          <w:sz w:val="20"/>
          <w:szCs w:val="20"/>
        </w:rPr>
        <w:t>12 mm; requadro e estrutura em madeira; Marcas, logomarcas, assinaturas e título da obra,</w:t>
      </w:r>
      <w:r>
        <w:rPr>
          <w:rFonts w:ascii="Arial" w:hAnsi="Arial" w:cs="Arial"/>
          <w:sz w:val="20"/>
          <w:szCs w:val="20"/>
        </w:rPr>
        <w:t xml:space="preserve"> </w:t>
      </w:r>
      <w:r w:rsidRPr="00BA091D">
        <w:rPr>
          <w:rFonts w:ascii="Arial" w:hAnsi="Arial" w:cs="Arial"/>
          <w:sz w:val="20"/>
          <w:szCs w:val="20"/>
        </w:rPr>
        <w:t>conforme especificações do Manual de Padronização de Assinaturas do Governo do Estado de</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 xml:space="preserve">São Paulo e da empresa Gerenciadora; Pontaletes de </w:t>
      </w:r>
      <w:r w:rsidRPr="00BA091D">
        <w:rPr>
          <w:rFonts w:ascii="Arial" w:hAnsi="Arial" w:cs="Arial"/>
          <w:i/>
          <w:iCs/>
          <w:sz w:val="20"/>
          <w:szCs w:val="20"/>
        </w:rPr>
        <w:t>“</w:t>
      </w:r>
      <w:proofErr w:type="spellStart"/>
      <w:r w:rsidRPr="00BA091D">
        <w:rPr>
          <w:rFonts w:ascii="Arial" w:hAnsi="Arial" w:cs="Arial"/>
          <w:i/>
          <w:iCs/>
          <w:sz w:val="20"/>
          <w:szCs w:val="20"/>
        </w:rPr>
        <w:t>Erisma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uncinatum</w:t>
      </w:r>
      <w:proofErr w:type="spellEnd"/>
      <w:r w:rsidRPr="00BA091D">
        <w:rPr>
          <w:rFonts w:ascii="Arial" w:hAnsi="Arial" w:cs="Arial"/>
          <w:i/>
          <w:iCs/>
          <w:sz w:val="20"/>
          <w:szCs w:val="20"/>
        </w:rPr>
        <w:t xml:space="preserve">” </w:t>
      </w:r>
      <w:r w:rsidRPr="00BA091D">
        <w:rPr>
          <w:rFonts w:ascii="Arial" w:hAnsi="Arial" w:cs="Arial"/>
          <w:sz w:val="20"/>
          <w:szCs w:val="20"/>
        </w:rPr>
        <w:t>(conhecido como</w:t>
      </w:r>
      <w:r>
        <w:rPr>
          <w:rFonts w:ascii="Arial" w:hAnsi="Arial" w:cs="Arial"/>
          <w:sz w:val="20"/>
          <w:szCs w:val="20"/>
        </w:rPr>
        <w:t xml:space="preserve"> </w:t>
      </w:r>
      <w:proofErr w:type="spellStart"/>
      <w:r w:rsidRPr="00BA091D">
        <w:rPr>
          <w:rFonts w:ascii="Arial" w:hAnsi="Arial" w:cs="Arial"/>
          <w:sz w:val="20"/>
          <w:szCs w:val="20"/>
        </w:rPr>
        <w:t>Quarubarana</w:t>
      </w:r>
      <w:proofErr w:type="spellEnd"/>
      <w:r w:rsidRPr="00BA091D">
        <w:rPr>
          <w:rFonts w:ascii="Arial" w:hAnsi="Arial" w:cs="Arial"/>
          <w:sz w:val="20"/>
          <w:szCs w:val="20"/>
        </w:rPr>
        <w:t xml:space="preserve"> ou Cedrinho), ou </w:t>
      </w:r>
      <w:r w:rsidRPr="00BA091D">
        <w:rPr>
          <w:rFonts w:ascii="Arial" w:hAnsi="Arial" w:cs="Arial"/>
          <w:i/>
          <w:iCs/>
          <w:sz w:val="20"/>
          <w:szCs w:val="20"/>
        </w:rPr>
        <w:t>“</w:t>
      </w:r>
      <w:proofErr w:type="spellStart"/>
      <w:r w:rsidRPr="00BA091D">
        <w:rPr>
          <w:rFonts w:ascii="Arial" w:hAnsi="Arial" w:cs="Arial"/>
          <w:i/>
          <w:iCs/>
          <w:sz w:val="20"/>
          <w:szCs w:val="20"/>
        </w:rPr>
        <w:t>Qualea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spp</w:t>
      </w:r>
      <w:proofErr w:type="spellEnd"/>
      <w:r w:rsidRPr="00BA091D">
        <w:rPr>
          <w:rFonts w:ascii="Arial" w:hAnsi="Arial" w:cs="Arial"/>
          <w:i/>
          <w:iCs/>
          <w:sz w:val="20"/>
          <w:szCs w:val="20"/>
        </w:rPr>
        <w:t xml:space="preserve">” </w:t>
      </w:r>
      <w:r w:rsidRPr="00BA091D">
        <w:rPr>
          <w:rFonts w:ascii="Arial" w:hAnsi="Arial" w:cs="Arial"/>
          <w:sz w:val="20"/>
          <w:szCs w:val="20"/>
        </w:rPr>
        <w:t xml:space="preserve">(conhecida como Cambará), de 3" x 3". </w:t>
      </w:r>
    </w:p>
    <w:p w:rsidR="00547CE9" w:rsidRDefault="00547CE9" w:rsidP="00547CE9">
      <w:pPr>
        <w:autoSpaceDE w:val="0"/>
        <w:autoSpaceDN w:val="0"/>
        <w:adjustRightInd w:val="0"/>
        <w:spacing w:after="0" w:line="240" w:lineRule="auto"/>
        <w:jc w:val="both"/>
        <w:rPr>
          <w:rFonts w:ascii="Arial" w:hAnsi="Arial" w:cs="Arial"/>
          <w:sz w:val="20"/>
          <w:szCs w:val="20"/>
        </w:rPr>
      </w:pPr>
    </w:p>
    <w:p w:rsidR="0072502A" w:rsidRDefault="0072502A" w:rsidP="00547CE9">
      <w:pPr>
        <w:autoSpaceDE w:val="0"/>
        <w:autoSpaceDN w:val="0"/>
        <w:adjustRightInd w:val="0"/>
        <w:spacing w:after="0" w:line="240" w:lineRule="auto"/>
        <w:jc w:val="both"/>
        <w:rPr>
          <w:rFonts w:ascii="Arial" w:hAnsi="Arial" w:cs="Arial"/>
          <w:sz w:val="20"/>
          <w:szCs w:val="20"/>
        </w:rPr>
      </w:pPr>
    </w:p>
    <w:p w:rsidR="00547CE9" w:rsidRDefault="00547CE9" w:rsidP="00547CE9">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Pr>
          <w:rFonts w:ascii="Arial" w:hAnsi="Arial" w:cs="Arial"/>
          <w:b/>
          <w:bCs/>
          <w:sz w:val="24"/>
          <w:szCs w:val="24"/>
        </w:rPr>
        <w:t>ESTRUTURAS</w:t>
      </w: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BROCA EM CONCRETO ARMADO DIÂMETRO DE 25 CM - COMPLETA</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 executada</w:t>
      </w:r>
      <w:r w:rsidRPr="00BA091D">
        <w:rPr>
          <w:rFonts w:ascii="Arial" w:hAnsi="Arial" w:cs="Arial"/>
          <w:sz w:val="20"/>
          <w:szCs w:val="20"/>
        </w:rPr>
        <w:t xml:space="preserve"> a perfuração, armação,</w:t>
      </w:r>
      <w:r>
        <w:rPr>
          <w:rFonts w:ascii="Arial" w:hAnsi="Arial" w:cs="Arial"/>
          <w:sz w:val="20"/>
          <w:szCs w:val="20"/>
        </w:rPr>
        <w:t xml:space="preserve"> </w:t>
      </w:r>
      <w:r w:rsidRPr="00BA091D">
        <w:rPr>
          <w:rFonts w:ascii="Arial" w:hAnsi="Arial" w:cs="Arial"/>
          <w:sz w:val="20"/>
          <w:szCs w:val="20"/>
        </w:rPr>
        <w:t>preparo e lançamento do concreto, para a execução de brocas com diâmetro de 25 cm</w:t>
      </w:r>
      <w:r>
        <w:rPr>
          <w:rFonts w:ascii="Arial" w:hAnsi="Arial" w:cs="Arial"/>
          <w:sz w:val="20"/>
          <w:szCs w:val="20"/>
        </w:rPr>
        <w:t xml:space="preserve">, </w:t>
      </w:r>
      <w:r w:rsidR="00803CBC">
        <w:rPr>
          <w:rFonts w:ascii="Arial" w:hAnsi="Arial" w:cs="Arial"/>
          <w:sz w:val="20"/>
          <w:szCs w:val="20"/>
        </w:rPr>
        <w:t>na profundidade de 4,0m, conforme indicado no projeto.</w:t>
      </w:r>
    </w:p>
    <w:p w:rsidR="00547CE9" w:rsidRDefault="00547CE9" w:rsidP="00547CE9">
      <w:pPr>
        <w:autoSpaceDE w:val="0"/>
        <w:autoSpaceDN w:val="0"/>
        <w:adjustRightInd w:val="0"/>
        <w:spacing w:after="0" w:line="240" w:lineRule="auto"/>
        <w:jc w:val="both"/>
        <w:rPr>
          <w:rFonts w:ascii="Arial" w:hAnsi="Arial" w:cs="Arial"/>
          <w:sz w:val="20"/>
          <w:szCs w:val="20"/>
        </w:rPr>
      </w:pPr>
    </w:p>
    <w:p w:rsidR="00803CBC" w:rsidRDefault="00803CBC" w:rsidP="00547CE9">
      <w:pPr>
        <w:autoSpaceDE w:val="0"/>
        <w:autoSpaceDN w:val="0"/>
        <w:adjustRightInd w:val="0"/>
        <w:spacing w:after="0" w:line="240" w:lineRule="auto"/>
        <w:jc w:val="both"/>
        <w:rPr>
          <w:rFonts w:ascii="Arial" w:hAnsi="Arial" w:cs="Arial"/>
          <w:b/>
          <w:sz w:val="20"/>
          <w:szCs w:val="20"/>
        </w:rPr>
      </w:pPr>
      <w:r>
        <w:rPr>
          <w:rFonts w:ascii="Arial" w:hAnsi="Arial" w:cs="Arial"/>
          <w:b/>
          <w:sz w:val="20"/>
          <w:szCs w:val="20"/>
        </w:rPr>
        <w:t>SAPATA (BLOCO DE COROAMENTE)</w:t>
      </w:r>
    </w:p>
    <w:p w:rsidR="00803CBC" w:rsidRDefault="00803CBC"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Serão executadas na dimensão de 70x70x50cm (</w:t>
      </w:r>
      <w:proofErr w:type="spellStart"/>
      <w:r>
        <w:rPr>
          <w:rFonts w:ascii="Arial" w:hAnsi="Arial" w:cs="Arial"/>
          <w:sz w:val="20"/>
          <w:szCs w:val="20"/>
        </w:rPr>
        <w:t>comp</w:t>
      </w:r>
      <w:proofErr w:type="spellEnd"/>
      <w:r>
        <w:rPr>
          <w:rFonts w:ascii="Arial" w:hAnsi="Arial" w:cs="Arial"/>
          <w:sz w:val="20"/>
          <w:szCs w:val="20"/>
        </w:rPr>
        <w:t xml:space="preserve"> x </w:t>
      </w:r>
      <w:proofErr w:type="spellStart"/>
      <w:r>
        <w:rPr>
          <w:rFonts w:ascii="Arial" w:hAnsi="Arial" w:cs="Arial"/>
          <w:sz w:val="20"/>
          <w:szCs w:val="20"/>
        </w:rPr>
        <w:t>larg</w:t>
      </w:r>
      <w:proofErr w:type="spellEnd"/>
      <w:r>
        <w:rPr>
          <w:rFonts w:ascii="Arial" w:hAnsi="Arial" w:cs="Arial"/>
          <w:sz w:val="20"/>
          <w:szCs w:val="20"/>
        </w:rPr>
        <w:t xml:space="preserve"> x altura), em concreto armado de </w:t>
      </w:r>
      <w:proofErr w:type="spellStart"/>
      <w:r>
        <w:rPr>
          <w:rFonts w:ascii="Arial" w:hAnsi="Arial" w:cs="Arial"/>
          <w:sz w:val="20"/>
          <w:szCs w:val="20"/>
        </w:rPr>
        <w:t>fck</w:t>
      </w:r>
      <w:proofErr w:type="spellEnd"/>
      <w:r>
        <w:rPr>
          <w:rFonts w:ascii="Arial" w:hAnsi="Arial" w:cs="Arial"/>
          <w:sz w:val="20"/>
          <w:szCs w:val="20"/>
        </w:rPr>
        <w:t>=25 MPa, e impermeabilizada com argamassa polimérica.</w:t>
      </w:r>
    </w:p>
    <w:p w:rsidR="00803CBC" w:rsidRDefault="00803CBC" w:rsidP="00547CE9">
      <w:pPr>
        <w:autoSpaceDE w:val="0"/>
        <w:autoSpaceDN w:val="0"/>
        <w:adjustRightInd w:val="0"/>
        <w:spacing w:after="0" w:line="240" w:lineRule="auto"/>
        <w:jc w:val="both"/>
        <w:rPr>
          <w:rFonts w:ascii="Arial" w:hAnsi="Arial" w:cs="Arial"/>
          <w:sz w:val="20"/>
          <w:szCs w:val="20"/>
        </w:rPr>
      </w:pPr>
    </w:p>
    <w:p w:rsidR="00803CBC" w:rsidRDefault="00803CBC" w:rsidP="00803CBC">
      <w:pPr>
        <w:autoSpaceDE w:val="0"/>
        <w:autoSpaceDN w:val="0"/>
        <w:adjustRightInd w:val="0"/>
        <w:spacing w:after="0" w:line="240" w:lineRule="auto"/>
        <w:jc w:val="both"/>
        <w:rPr>
          <w:rFonts w:ascii="Arial" w:hAnsi="Arial" w:cs="Arial"/>
          <w:b/>
          <w:sz w:val="20"/>
          <w:szCs w:val="20"/>
        </w:rPr>
      </w:pPr>
      <w:r>
        <w:rPr>
          <w:rFonts w:ascii="Arial" w:hAnsi="Arial" w:cs="Arial"/>
          <w:b/>
          <w:sz w:val="20"/>
          <w:szCs w:val="20"/>
        </w:rPr>
        <w:t xml:space="preserve">VIGA BALDRAME </w:t>
      </w:r>
    </w:p>
    <w:p w:rsidR="00803CBC" w:rsidRDefault="00803CBC" w:rsidP="00803CBC">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Serão executadas na dimensão de 25X30cm (</w:t>
      </w:r>
      <w:proofErr w:type="spellStart"/>
      <w:r>
        <w:rPr>
          <w:rFonts w:ascii="Arial" w:hAnsi="Arial" w:cs="Arial"/>
          <w:sz w:val="20"/>
          <w:szCs w:val="20"/>
        </w:rPr>
        <w:t>larg</w:t>
      </w:r>
      <w:proofErr w:type="spellEnd"/>
      <w:r>
        <w:rPr>
          <w:rFonts w:ascii="Arial" w:hAnsi="Arial" w:cs="Arial"/>
          <w:sz w:val="20"/>
          <w:szCs w:val="20"/>
        </w:rPr>
        <w:t xml:space="preserve"> x altura), em concreto armado de </w:t>
      </w:r>
      <w:proofErr w:type="spellStart"/>
      <w:r>
        <w:rPr>
          <w:rFonts w:ascii="Arial" w:hAnsi="Arial" w:cs="Arial"/>
          <w:sz w:val="20"/>
          <w:szCs w:val="20"/>
        </w:rPr>
        <w:t>fck</w:t>
      </w:r>
      <w:proofErr w:type="spellEnd"/>
      <w:r>
        <w:rPr>
          <w:rFonts w:ascii="Arial" w:hAnsi="Arial" w:cs="Arial"/>
          <w:sz w:val="20"/>
          <w:szCs w:val="20"/>
        </w:rPr>
        <w:t>=25 Mpa.</w:t>
      </w:r>
    </w:p>
    <w:p w:rsidR="00803CBC" w:rsidRDefault="00803CBC" w:rsidP="00547CE9">
      <w:pPr>
        <w:autoSpaceDE w:val="0"/>
        <w:autoSpaceDN w:val="0"/>
        <w:adjustRightInd w:val="0"/>
        <w:spacing w:after="0" w:line="240" w:lineRule="auto"/>
        <w:jc w:val="both"/>
        <w:rPr>
          <w:rFonts w:ascii="Arial" w:hAnsi="Arial" w:cs="Arial"/>
          <w:sz w:val="20"/>
          <w:szCs w:val="20"/>
        </w:rPr>
      </w:pPr>
    </w:p>
    <w:p w:rsidR="00803CBC" w:rsidRDefault="00803CBC" w:rsidP="00803CBC">
      <w:pPr>
        <w:autoSpaceDE w:val="0"/>
        <w:autoSpaceDN w:val="0"/>
        <w:adjustRightInd w:val="0"/>
        <w:spacing w:after="0" w:line="240" w:lineRule="auto"/>
        <w:jc w:val="both"/>
        <w:rPr>
          <w:rFonts w:ascii="Arial" w:hAnsi="Arial" w:cs="Arial"/>
          <w:b/>
          <w:sz w:val="20"/>
          <w:szCs w:val="20"/>
        </w:rPr>
      </w:pPr>
      <w:r>
        <w:rPr>
          <w:rFonts w:ascii="Arial" w:hAnsi="Arial" w:cs="Arial"/>
          <w:b/>
          <w:sz w:val="20"/>
          <w:szCs w:val="20"/>
        </w:rPr>
        <w:t xml:space="preserve">PILARES PRINCIPAIS </w:t>
      </w:r>
    </w:p>
    <w:p w:rsidR="00803CBC" w:rsidRDefault="00803CBC" w:rsidP="00803CBC">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Serão executadas na dimensão de 20X30cm (</w:t>
      </w:r>
      <w:proofErr w:type="spellStart"/>
      <w:r>
        <w:rPr>
          <w:rFonts w:ascii="Arial" w:hAnsi="Arial" w:cs="Arial"/>
          <w:sz w:val="20"/>
          <w:szCs w:val="20"/>
        </w:rPr>
        <w:t>larg</w:t>
      </w:r>
      <w:proofErr w:type="spellEnd"/>
      <w:r>
        <w:rPr>
          <w:rFonts w:ascii="Arial" w:hAnsi="Arial" w:cs="Arial"/>
          <w:sz w:val="20"/>
          <w:szCs w:val="20"/>
        </w:rPr>
        <w:t xml:space="preserve"> x altura), em concreto armado de </w:t>
      </w:r>
      <w:proofErr w:type="spellStart"/>
      <w:r>
        <w:rPr>
          <w:rFonts w:ascii="Arial" w:hAnsi="Arial" w:cs="Arial"/>
          <w:sz w:val="20"/>
          <w:szCs w:val="20"/>
        </w:rPr>
        <w:t>fck</w:t>
      </w:r>
      <w:proofErr w:type="spellEnd"/>
      <w:r>
        <w:rPr>
          <w:rFonts w:ascii="Arial" w:hAnsi="Arial" w:cs="Arial"/>
          <w:sz w:val="20"/>
          <w:szCs w:val="20"/>
        </w:rPr>
        <w:t>=25 Mpa.</w:t>
      </w:r>
    </w:p>
    <w:p w:rsidR="00803CBC" w:rsidRDefault="00803CBC" w:rsidP="00803CBC">
      <w:pPr>
        <w:autoSpaceDE w:val="0"/>
        <w:autoSpaceDN w:val="0"/>
        <w:adjustRightInd w:val="0"/>
        <w:spacing w:after="0" w:line="240" w:lineRule="auto"/>
        <w:jc w:val="both"/>
        <w:rPr>
          <w:rFonts w:ascii="Arial" w:hAnsi="Arial" w:cs="Arial"/>
          <w:sz w:val="20"/>
          <w:szCs w:val="20"/>
        </w:rPr>
      </w:pPr>
    </w:p>
    <w:p w:rsidR="00547CE9"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ARMADURA EM BARRA DE AÇO CA-50 (A OU B) FYK = 500 MPA</w:t>
      </w:r>
    </w:p>
    <w:p w:rsidR="00547CE9"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Será</w:t>
      </w:r>
      <w:r w:rsidR="00803CBC">
        <w:rPr>
          <w:rFonts w:ascii="Arial" w:hAnsi="Arial" w:cs="Arial"/>
          <w:sz w:val="20"/>
          <w:szCs w:val="20"/>
        </w:rPr>
        <w:t xml:space="preserve"> utilizada em </w:t>
      </w:r>
      <w:r w:rsidRPr="00BA091D">
        <w:rPr>
          <w:rFonts w:ascii="Arial" w:hAnsi="Arial" w:cs="Arial"/>
          <w:sz w:val="20"/>
          <w:szCs w:val="20"/>
        </w:rPr>
        <w:t xml:space="preserve">aço CA-50 (A ou B) com </w:t>
      </w:r>
      <w:proofErr w:type="spellStart"/>
      <w:r w:rsidRPr="00BA091D">
        <w:rPr>
          <w:rFonts w:ascii="Arial" w:hAnsi="Arial" w:cs="Arial"/>
          <w:sz w:val="20"/>
          <w:szCs w:val="20"/>
        </w:rPr>
        <w:t>fyk</w:t>
      </w:r>
      <w:proofErr w:type="spellEnd"/>
      <w:r w:rsidRPr="00BA091D">
        <w:rPr>
          <w:rFonts w:ascii="Arial" w:hAnsi="Arial" w:cs="Arial"/>
          <w:sz w:val="20"/>
          <w:szCs w:val="20"/>
        </w:rPr>
        <w:t xml:space="preserve"> igual 500 MPa, dobramento,</w:t>
      </w:r>
      <w:r>
        <w:rPr>
          <w:rFonts w:ascii="Arial" w:hAnsi="Arial" w:cs="Arial"/>
          <w:sz w:val="20"/>
          <w:szCs w:val="20"/>
        </w:rPr>
        <w:t xml:space="preserve"> </w:t>
      </w:r>
      <w:r w:rsidRPr="00BA091D">
        <w:rPr>
          <w:rFonts w:ascii="Arial" w:hAnsi="Arial" w:cs="Arial"/>
          <w:sz w:val="20"/>
          <w:szCs w:val="20"/>
        </w:rPr>
        <w:t>transporte e colocação de armaduras de qualquer bitola e qualquer comprimento; estão</w:t>
      </w:r>
      <w:r>
        <w:rPr>
          <w:rFonts w:ascii="Arial" w:hAnsi="Arial" w:cs="Arial"/>
          <w:sz w:val="20"/>
          <w:szCs w:val="20"/>
        </w:rPr>
        <w:t xml:space="preserve"> </w:t>
      </w:r>
      <w:r w:rsidRPr="00BA091D">
        <w:rPr>
          <w:rFonts w:ascii="Arial" w:hAnsi="Arial" w:cs="Arial"/>
          <w:sz w:val="20"/>
          <w:szCs w:val="20"/>
        </w:rPr>
        <w:t>incluídos no item os serviços e materiais secundários como arame, espaçadores, perdas</w:t>
      </w:r>
      <w:r>
        <w:rPr>
          <w:rFonts w:ascii="Arial" w:hAnsi="Arial" w:cs="Arial"/>
          <w:sz w:val="20"/>
          <w:szCs w:val="20"/>
        </w:rPr>
        <w:t xml:space="preserve"> </w:t>
      </w:r>
      <w:r w:rsidRPr="00BA091D">
        <w:rPr>
          <w:rFonts w:ascii="Arial" w:hAnsi="Arial" w:cs="Arial"/>
          <w:sz w:val="20"/>
          <w:szCs w:val="20"/>
        </w:rPr>
        <w:t xml:space="preserve">decorrentes de </w:t>
      </w:r>
      <w:proofErr w:type="spellStart"/>
      <w:r w:rsidRPr="00BA091D">
        <w:rPr>
          <w:rFonts w:ascii="Arial" w:hAnsi="Arial" w:cs="Arial"/>
          <w:sz w:val="20"/>
          <w:szCs w:val="20"/>
        </w:rPr>
        <w:t>desbitolamento</w:t>
      </w:r>
      <w:proofErr w:type="spellEnd"/>
      <w:r w:rsidRPr="00BA091D">
        <w:rPr>
          <w:rFonts w:ascii="Arial" w:hAnsi="Arial" w:cs="Arial"/>
          <w:sz w:val="20"/>
          <w:szCs w:val="20"/>
        </w:rPr>
        <w:t>, cortes e pontas de traspasse para emendas.</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p>
    <w:p w:rsidR="00547CE9" w:rsidRPr="006C0AAC" w:rsidRDefault="00B94FD7" w:rsidP="00547CE9">
      <w:pPr>
        <w:autoSpaceDE w:val="0"/>
        <w:autoSpaceDN w:val="0"/>
        <w:adjustRightInd w:val="0"/>
        <w:spacing w:after="0" w:line="240" w:lineRule="auto"/>
        <w:jc w:val="both"/>
        <w:rPr>
          <w:rFonts w:ascii="Arial" w:hAnsi="Arial" w:cs="Arial"/>
          <w:b/>
          <w:sz w:val="20"/>
          <w:szCs w:val="20"/>
        </w:rPr>
      </w:pPr>
      <w:r>
        <w:rPr>
          <w:rFonts w:ascii="Arial" w:hAnsi="Arial" w:cs="Arial"/>
          <w:b/>
          <w:sz w:val="20"/>
          <w:szCs w:val="20"/>
        </w:rPr>
        <w:t xml:space="preserve">CONCRETO </w:t>
      </w:r>
      <w:r w:rsidR="00547CE9" w:rsidRPr="006C0AAC">
        <w:rPr>
          <w:rFonts w:ascii="Arial" w:hAnsi="Arial" w:cs="Arial"/>
          <w:b/>
          <w:sz w:val="20"/>
          <w:szCs w:val="20"/>
        </w:rPr>
        <w:t>USINADO, FCK = 25 MPA</w:t>
      </w:r>
    </w:p>
    <w:p w:rsidR="00547CE9" w:rsidRDefault="00803CBC"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C</w:t>
      </w:r>
      <w:r w:rsidR="00547CE9" w:rsidRPr="00BA091D">
        <w:rPr>
          <w:rFonts w:ascii="Arial" w:hAnsi="Arial" w:cs="Arial"/>
          <w:sz w:val="20"/>
          <w:szCs w:val="20"/>
        </w:rPr>
        <w:t>oncreto usinado, resistência mínima à</w:t>
      </w:r>
      <w:r w:rsidR="00547CE9">
        <w:rPr>
          <w:rFonts w:ascii="Arial" w:hAnsi="Arial" w:cs="Arial"/>
          <w:sz w:val="20"/>
          <w:szCs w:val="20"/>
        </w:rPr>
        <w:t xml:space="preserve"> </w:t>
      </w:r>
      <w:r w:rsidR="00547CE9" w:rsidRPr="00BA091D">
        <w:rPr>
          <w:rFonts w:ascii="Arial" w:hAnsi="Arial" w:cs="Arial"/>
          <w:sz w:val="20"/>
          <w:szCs w:val="20"/>
        </w:rPr>
        <w:t>compressão de 25 MPa, plasticidade "</w:t>
      </w:r>
      <w:proofErr w:type="spellStart"/>
      <w:r w:rsidR="00547CE9" w:rsidRPr="00BA091D">
        <w:rPr>
          <w:rFonts w:ascii="Arial" w:hAnsi="Arial" w:cs="Arial"/>
          <w:sz w:val="20"/>
          <w:szCs w:val="20"/>
        </w:rPr>
        <w:t>slump</w:t>
      </w:r>
      <w:proofErr w:type="spellEnd"/>
      <w:r w:rsidR="00547CE9" w:rsidRPr="00BA091D">
        <w:rPr>
          <w:rFonts w:ascii="Arial" w:hAnsi="Arial" w:cs="Arial"/>
          <w:sz w:val="20"/>
          <w:szCs w:val="20"/>
        </w:rPr>
        <w:t>" de 5 + 1 cm, preparado com britas 1 e 2.</w:t>
      </w:r>
    </w:p>
    <w:p w:rsidR="00B94FD7" w:rsidRDefault="00B94FD7" w:rsidP="00547CE9">
      <w:pPr>
        <w:autoSpaceDE w:val="0"/>
        <w:autoSpaceDN w:val="0"/>
        <w:adjustRightInd w:val="0"/>
        <w:spacing w:after="0" w:line="240" w:lineRule="auto"/>
        <w:jc w:val="both"/>
        <w:rPr>
          <w:rFonts w:ascii="Arial" w:hAnsi="Arial" w:cs="Arial"/>
          <w:sz w:val="20"/>
          <w:szCs w:val="20"/>
        </w:rPr>
      </w:pPr>
    </w:p>
    <w:p w:rsidR="00B94FD7" w:rsidRPr="006C0AAC" w:rsidRDefault="00B94FD7" w:rsidP="00B94FD7">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FORMA EM MADEIRA COMUM PARA ESTRUTURA</w:t>
      </w:r>
    </w:p>
    <w:p w:rsidR="00B94FD7" w:rsidRDefault="00B94FD7" w:rsidP="00B94FD7">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Será </w:t>
      </w:r>
      <w:r w:rsidRPr="00BA091D">
        <w:rPr>
          <w:rFonts w:ascii="Arial" w:hAnsi="Arial" w:cs="Arial"/>
          <w:sz w:val="20"/>
          <w:szCs w:val="20"/>
        </w:rPr>
        <w:t xml:space="preserve"> execu</w:t>
      </w:r>
      <w:r>
        <w:rPr>
          <w:rFonts w:ascii="Arial" w:hAnsi="Arial" w:cs="Arial"/>
          <w:sz w:val="20"/>
          <w:szCs w:val="20"/>
        </w:rPr>
        <w:t xml:space="preserve">tado a </w:t>
      </w:r>
      <w:r w:rsidRPr="00BA091D">
        <w:rPr>
          <w:rFonts w:ascii="Arial" w:hAnsi="Arial" w:cs="Arial"/>
          <w:sz w:val="20"/>
          <w:szCs w:val="20"/>
        </w:rPr>
        <w:t>instalação de formas para estrutura, em tábua de "</w:t>
      </w:r>
      <w:proofErr w:type="spellStart"/>
      <w:r w:rsidRPr="00BA091D">
        <w:rPr>
          <w:rFonts w:ascii="Arial" w:hAnsi="Arial" w:cs="Arial"/>
          <w:i/>
          <w:iCs/>
          <w:sz w:val="20"/>
          <w:szCs w:val="20"/>
        </w:rPr>
        <w:t>Erisma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uncinatum</w:t>
      </w:r>
      <w:proofErr w:type="spellEnd"/>
      <w:r w:rsidRPr="00BA091D">
        <w:rPr>
          <w:rFonts w:ascii="Arial" w:hAnsi="Arial" w:cs="Arial"/>
          <w:i/>
          <w:iCs/>
          <w:sz w:val="20"/>
          <w:szCs w:val="20"/>
        </w:rPr>
        <w:t xml:space="preserve">" </w:t>
      </w:r>
      <w:r w:rsidRPr="00BA091D">
        <w:rPr>
          <w:rFonts w:ascii="Arial" w:hAnsi="Arial" w:cs="Arial"/>
          <w:sz w:val="20"/>
          <w:szCs w:val="20"/>
        </w:rPr>
        <w:t>(conhecido como</w:t>
      </w:r>
      <w:r>
        <w:rPr>
          <w:rFonts w:ascii="Arial" w:hAnsi="Arial" w:cs="Arial"/>
          <w:sz w:val="20"/>
          <w:szCs w:val="20"/>
        </w:rPr>
        <w:t xml:space="preserve"> </w:t>
      </w:r>
      <w:proofErr w:type="spellStart"/>
      <w:r w:rsidRPr="00BA091D">
        <w:rPr>
          <w:rFonts w:ascii="Arial" w:hAnsi="Arial" w:cs="Arial"/>
          <w:sz w:val="20"/>
          <w:szCs w:val="20"/>
        </w:rPr>
        <w:t>Quarubarana</w:t>
      </w:r>
      <w:proofErr w:type="spellEnd"/>
      <w:r w:rsidRPr="00BA091D">
        <w:rPr>
          <w:rFonts w:ascii="Arial" w:hAnsi="Arial" w:cs="Arial"/>
          <w:sz w:val="20"/>
          <w:szCs w:val="20"/>
        </w:rPr>
        <w:t xml:space="preserve"> ou Cedrinho) ou </w:t>
      </w:r>
      <w:r w:rsidRPr="00BA091D">
        <w:rPr>
          <w:rFonts w:ascii="Arial" w:hAnsi="Arial" w:cs="Arial"/>
          <w:i/>
          <w:iCs/>
          <w:sz w:val="20"/>
          <w:szCs w:val="20"/>
        </w:rPr>
        <w:t>"</w:t>
      </w:r>
      <w:proofErr w:type="spellStart"/>
      <w:r w:rsidRPr="00BA091D">
        <w:rPr>
          <w:rFonts w:ascii="Arial" w:hAnsi="Arial" w:cs="Arial"/>
          <w:i/>
          <w:iCs/>
          <w:sz w:val="20"/>
          <w:szCs w:val="20"/>
        </w:rPr>
        <w:t>Qualea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spp</w:t>
      </w:r>
      <w:proofErr w:type="spellEnd"/>
      <w:r w:rsidRPr="00BA091D">
        <w:rPr>
          <w:rFonts w:ascii="Arial" w:hAnsi="Arial" w:cs="Arial"/>
          <w:i/>
          <w:iCs/>
          <w:sz w:val="20"/>
          <w:szCs w:val="20"/>
        </w:rPr>
        <w:t xml:space="preserve">" </w:t>
      </w:r>
      <w:r w:rsidRPr="00BA091D">
        <w:rPr>
          <w:rFonts w:ascii="Arial" w:hAnsi="Arial" w:cs="Arial"/>
          <w:sz w:val="20"/>
          <w:szCs w:val="20"/>
        </w:rPr>
        <w:t>(conhecida como Cambará) de 1" x 12" e</w:t>
      </w:r>
      <w:r>
        <w:rPr>
          <w:rFonts w:ascii="Arial" w:hAnsi="Arial" w:cs="Arial"/>
          <w:sz w:val="20"/>
          <w:szCs w:val="20"/>
        </w:rPr>
        <w:t xml:space="preserve"> </w:t>
      </w:r>
      <w:r w:rsidRPr="00BA091D">
        <w:rPr>
          <w:rFonts w:ascii="Arial" w:hAnsi="Arial" w:cs="Arial"/>
          <w:sz w:val="20"/>
          <w:szCs w:val="20"/>
        </w:rPr>
        <w:t>pontaletes de "</w:t>
      </w:r>
      <w:proofErr w:type="spellStart"/>
      <w:r w:rsidRPr="00BA091D">
        <w:rPr>
          <w:rFonts w:ascii="Arial" w:hAnsi="Arial" w:cs="Arial"/>
          <w:i/>
          <w:iCs/>
          <w:sz w:val="20"/>
          <w:szCs w:val="20"/>
        </w:rPr>
        <w:t>Erisma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uncinatum</w:t>
      </w:r>
      <w:proofErr w:type="spellEnd"/>
      <w:r w:rsidRPr="00BA091D">
        <w:rPr>
          <w:rFonts w:ascii="Arial" w:hAnsi="Arial" w:cs="Arial"/>
          <w:i/>
          <w:iCs/>
          <w:sz w:val="20"/>
          <w:szCs w:val="20"/>
        </w:rPr>
        <w:t xml:space="preserve">" </w:t>
      </w:r>
      <w:r w:rsidRPr="00BA091D">
        <w:rPr>
          <w:rFonts w:ascii="Arial" w:hAnsi="Arial" w:cs="Arial"/>
          <w:sz w:val="20"/>
          <w:szCs w:val="20"/>
        </w:rPr>
        <w:t xml:space="preserve">(conhecido como </w:t>
      </w:r>
      <w:proofErr w:type="spellStart"/>
      <w:r w:rsidRPr="00BA091D">
        <w:rPr>
          <w:rFonts w:ascii="Arial" w:hAnsi="Arial" w:cs="Arial"/>
          <w:sz w:val="20"/>
          <w:szCs w:val="20"/>
        </w:rPr>
        <w:t>Quarubarana</w:t>
      </w:r>
      <w:proofErr w:type="spellEnd"/>
      <w:r w:rsidRPr="00BA091D">
        <w:rPr>
          <w:rFonts w:ascii="Arial" w:hAnsi="Arial" w:cs="Arial"/>
          <w:sz w:val="20"/>
          <w:szCs w:val="20"/>
        </w:rPr>
        <w:t xml:space="preserve"> ou Cedrinho) ou</w:t>
      </w:r>
      <w:r>
        <w:rPr>
          <w:rFonts w:ascii="Arial" w:hAnsi="Arial" w:cs="Arial"/>
          <w:sz w:val="20"/>
          <w:szCs w:val="20"/>
        </w:rPr>
        <w:t xml:space="preserve"> </w:t>
      </w:r>
      <w:r w:rsidRPr="00BA091D">
        <w:rPr>
          <w:rFonts w:ascii="Arial" w:hAnsi="Arial" w:cs="Arial"/>
          <w:i/>
          <w:iCs/>
          <w:sz w:val="20"/>
          <w:szCs w:val="20"/>
        </w:rPr>
        <w:t>"</w:t>
      </w:r>
      <w:proofErr w:type="spellStart"/>
      <w:r w:rsidRPr="00BA091D">
        <w:rPr>
          <w:rFonts w:ascii="Arial" w:hAnsi="Arial" w:cs="Arial"/>
          <w:i/>
          <w:iCs/>
          <w:sz w:val="20"/>
          <w:szCs w:val="20"/>
        </w:rPr>
        <w:t>Qualea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spp</w:t>
      </w:r>
      <w:proofErr w:type="spellEnd"/>
      <w:r w:rsidRPr="00BA091D">
        <w:rPr>
          <w:rFonts w:ascii="Arial" w:hAnsi="Arial" w:cs="Arial"/>
          <w:i/>
          <w:iCs/>
          <w:sz w:val="20"/>
          <w:szCs w:val="20"/>
        </w:rPr>
        <w:t xml:space="preserve">" </w:t>
      </w:r>
      <w:r w:rsidRPr="00BA091D">
        <w:rPr>
          <w:rFonts w:ascii="Arial" w:hAnsi="Arial" w:cs="Arial"/>
          <w:sz w:val="20"/>
          <w:szCs w:val="20"/>
        </w:rPr>
        <w:t xml:space="preserve">(conhecida como Cambará) de 3" x 3"; incluindo </w:t>
      </w:r>
      <w:proofErr w:type="spellStart"/>
      <w:r w:rsidRPr="00BA091D">
        <w:rPr>
          <w:rFonts w:ascii="Arial" w:hAnsi="Arial" w:cs="Arial"/>
          <w:sz w:val="20"/>
          <w:szCs w:val="20"/>
        </w:rPr>
        <w:t>cimbramento</w:t>
      </w:r>
      <w:proofErr w:type="spellEnd"/>
      <w:r w:rsidRPr="00BA091D">
        <w:rPr>
          <w:rFonts w:ascii="Arial" w:hAnsi="Arial" w:cs="Arial"/>
          <w:sz w:val="20"/>
          <w:szCs w:val="20"/>
        </w:rPr>
        <w:t xml:space="preserve"> até 3,00 m de</w:t>
      </w:r>
      <w:r>
        <w:rPr>
          <w:rFonts w:ascii="Arial" w:hAnsi="Arial" w:cs="Arial"/>
          <w:sz w:val="20"/>
          <w:szCs w:val="20"/>
        </w:rPr>
        <w:t xml:space="preserve"> </w:t>
      </w:r>
      <w:r w:rsidRPr="00BA091D">
        <w:rPr>
          <w:rFonts w:ascii="Arial" w:hAnsi="Arial" w:cs="Arial"/>
          <w:sz w:val="20"/>
          <w:szCs w:val="20"/>
        </w:rPr>
        <w:t xml:space="preserve">altura, gravatas, sarrafos de enrijecimento, desmoldante, desforma e </w:t>
      </w:r>
      <w:proofErr w:type="spellStart"/>
      <w:r w:rsidRPr="00BA091D">
        <w:rPr>
          <w:rFonts w:ascii="Arial" w:hAnsi="Arial" w:cs="Arial"/>
          <w:sz w:val="20"/>
          <w:szCs w:val="20"/>
        </w:rPr>
        <w:t>descimbramento</w:t>
      </w:r>
      <w:proofErr w:type="spellEnd"/>
      <w:r w:rsidRPr="00BA091D">
        <w:rPr>
          <w:rFonts w:ascii="Arial" w:hAnsi="Arial" w:cs="Arial"/>
          <w:sz w:val="20"/>
          <w:szCs w:val="20"/>
        </w:rPr>
        <w:t>.</w:t>
      </w:r>
    </w:p>
    <w:p w:rsidR="00B94FD7" w:rsidRPr="00BA091D" w:rsidRDefault="00B94FD7" w:rsidP="00547CE9">
      <w:pPr>
        <w:autoSpaceDE w:val="0"/>
        <w:autoSpaceDN w:val="0"/>
        <w:adjustRightInd w:val="0"/>
        <w:spacing w:after="0" w:line="240" w:lineRule="auto"/>
        <w:jc w:val="both"/>
        <w:rPr>
          <w:rFonts w:ascii="Arial" w:hAnsi="Arial" w:cs="Arial"/>
          <w:sz w:val="20"/>
          <w:szCs w:val="20"/>
        </w:rPr>
      </w:pPr>
    </w:p>
    <w:p w:rsidR="00547CE9" w:rsidRDefault="00547CE9" w:rsidP="00547CE9">
      <w:pPr>
        <w:autoSpaceDE w:val="0"/>
        <w:autoSpaceDN w:val="0"/>
        <w:adjustRightInd w:val="0"/>
        <w:spacing w:after="0" w:line="240" w:lineRule="auto"/>
        <w:jc w:val="both"/>
        <w:rPr>
          <w:rFonts w:ascii="Arial" w:hAnsi="Arial" w:cs="Arial"/>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IMPERMEABILIZAÇÃO EM ARGAMASSA POLIMÉRICA PARA UMIDADE E ÁGUA DE PERCOLAÇÃO</w:t>
      </w:r>
    </w:p>
    <w:p w:rsidR="00547CE9" w:rsidRPr="00BA091D" w:rsidRDefault="00B94FD7"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A</w:t>
      </w:r>
      <w:r w:rsidR="00547CE9" w:rsidRPr="00BA091D">
        <w:rPr>
          <w:rFonts w:ascii="Arial" w:hAnsi="Arial" w:cs="Arial"/>
          <w:sz w:val="20"/>
          <w:szCs w:val="20"/>
        </w:rPr>
        <w:t xml:space="preserve"> argamassa </w:t>
      </w:r>
      <w:proofErr w:type="spellStart"/>
      <w:proofErr w:type="gramStart"/>
      <w:r w:rsidR="00547CE9" w:rsidRPr="00BA091D">
        <w:rPr>
          <w:rFonts w:ascii="Arial" w:hAnsi="Arial" w:cs="Arial"/>
          <w:sz w:val="20"/>
          <w:szCs w:val="20"/>
        </w:rPr>
        <w:t>polimérica,compreende</w:t>
      </w:r>
      <w:proofErr w:type="spellEnd"/>
      <w:proofErr w:type="gramEnd"/>
      <w:r w:rsidR="00547CE9" w:rsidRPr="00BA091D">
        <w:rPr>
          <w:rFonts w:ascii="Arial" w:hAnsi="Arial" w:cs="Arial"/>
          <w:sz w:val="20"/>
          <w:szCs w:val="20"/>
        </w:rPr>
        <w:t>:</w:t>
      </w:r>
    </w:p>
    <w:p w:rsidR="00547CE9"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 xml:space="preserve">a) Argamassa polimérica, </w:t>
      </w:r>
      <w:proofErr w:type="spellStart"/>
      <w:r w:rsidRPr="00BA091D">
        <w:rPr>
          <w:rFonts w:ascii="Arial" w:hAnsi="Arial" w:cs="Arial"/>
          <w:sz w:val="20"/>
          <w:szCs w:val="20"/>
        </w:rPr>
        <w:t>bi-componente</w:t>
      </w:r>
      <w:proofErr w:type="spellEnd"/>
      <w:r w:rsidRPr="00BA091D">
        <w:rPr>
          <w:rFonts w:ascii="Arial" w:hAnsi="Arial" w:cs="Arial"/>
          <w:sz w:val="20"/>
          <w:szCs w:val="20"/>
        </w:rPr>
        <w:t>, à base de dispersão acrílica e cimentos aditivados,</w:t>
      </w:r>
      <w:r>
        <w:rPr>
          <w:rFonts w:ascii="Arial" w:hAnsi="Arial" w:cs="Arial"/>
          <w:sz w:val="20"/>
          <w:szCs w:val="20"/>
        </w:rPr>
        <w:t xml:space="preserve"> </w:t>
      </w:r>
      <w:r w:rsidRPr="00BA091D">
        <w:rPr>
          <w:rFonts w:ascii="Arial" w:hAnsi="Arial" w:cs="Arial"/>
          <w:sz w:val="20"/>
          <w:szCs w:val="20"/>
        </w:rPr>
        <w:t xml:space="preserve">com as características técnicas,_ </w:t>
      </w:r>
      <w:proofErr w:type="spellStart"/>
      <w:r w:rsidRPr="00BA091D">
        <w:rPr>
          <w:rFonts w:ascii="Arial" w:hAnsi="Arial" w:cs="Arial"/>
          <w:sz w:val="20"/>
          <w:szCs w:val="20"/>
        </w:rPr>
        <w:t>Bi-componente</w:t>
      </w:r>
      <w:proofErr w:type="spellEnd"/>
      <w:r w:rsidRPr="00BA091D">
        <w:rPr>
          <w:rFonts w:ascii="Arial" w:hAnsi="Arial" w:cs="Arial"/>
          <w:sz w:val="20"/>
          <w:szCs w:val="20"/>
        </w:rPr>
        <w:t>: componente A (resina) à base de polímeros acrílicos, componente B (pó</w:t>
      </w:r>
      <w:r>
        <w:rPr>
          <w:rFonts w:ascii="Arial" w:hAnsi="Arial" w:cs="Arial"/>
          <w:sz w:val="20"/>
          <w:szCs w:val="20"/>
        </w:rPr>
        <w:t xml:space="preserve"> </w:t>
      </w:r>
      <w:r w:rsidRPr="00BA091D">
        <w:rPr>
          <w:rFonts w:ascii="Arial" w:hAnsi="Arial" w:cs="Arial"/>
          <w:sz w:val="20"/>
          <w:szCs w:val="20"/>
        </w:rPr>
        <w:t xml:space="preserve">cinza) à base de cimentos especiais, dotados de aditivos </w:t>
      </w:r>
      <w:r w:rsidRPr="00BA091D">
        <w:rPr>
          <w:rFonts w:ascii="Arial" w:hAnsi="Arial" w:cs="Arial"/>
          <w:sz w:val="20"/>
          <w:szCs w:val="20"/>
        </w:rPr>
        <w:lastRenderedPageBreak/>
        <w:t>impermeabilizantes,</w:t>
      </w:r>
      <w:r>
        <w:rPr>
          <w:rFonts w:ascii="Arial" w:hAnsi="Arial" w:cs="Arial"/>
          <w:sz w:val="20"/>
          <w:szCs w:val="20"/>
        </w:rPr>
        <w:t xml:space="preserve"> </w:t>
      </w:r>
      <w:r w:rsidRPr="00BA091D">
        <w:rPr>
          <w:rFonts w:ascii="Arial" w:hAnsi="Arial" w:cs="Arial"/>
          <w:sz w:val="20"/>
          <w:szCs w:val="20"/>
        </w:rPr>
        <w:t>plastificantes e agregados minerais preparados na proporção recomendada pelo</w:t>
      </w:r>
      <w:r>
        <w:rPr>
          <w:rFonts w:ascii="Arial" w:hAnsi="Arial" w:cs="Arial"/>
          <w:sz w:val="20"/>
          <w:szCs w:val="20"/>
        </w:rPr>
        <w:t xml:space="preserve"> </w:t>
      </w:r>
      <w:r w:rsidRPr="00BA091D">
        <w:rPr>
          <w:rFonts w:ascii="Arial" w:hAnsi="Arial" w:cs="Arial"/>
          <w:sz w:val="20"/>
          <w:szCs w:val="20"/>
        </w:rPr>
        <w:t>fabricante, atóxico, inodoro, que não altera a potabilidade da água; referência comercial</w:t>
      </w:r>
      <w:r>
        <w:rPr>
          <w:rFonts w:ascii="Arial" w:hAnsi="Arial" w:cs="Arial"/>
          <w:sz w:val="20"/>
          <w:szCs w:val="20"/>
        </w:rPr>
        <w:t xml:space="preserve"> </w:t>
      </w:r>
      <w:r w:rsidRPr="00BA091D">
        <w:rPr>
          <w:rFonts w:ascii="Arial" w:hAnsi="Arial" w:cs="Arial"/>
          <w:sz w:val="20"/>
          <w:szCs w:val="20"/>
        </w:rPr>
        <w:t xml:space="preserve">Denver TEC-100 da Dever Global, </w:t>
      </w:r>
      <w:proofErr w:type="spellStart"/>
      <w:r w:rsidRPr="00BA091D">
        <w:rPr>
          <w:rFonts w:ascii="Arial" w:hAnsi="Arial" w:cs="Arial"/>
          <w:sz w:val="20"/>
          <w:szCs w:val="20"/>
        </w:rPr>
        <w:t>Viaplus</w:t>
      </w:r>
      <w:proofErr w:type="spellEnd"/>
      <w:r w:rsidRPr="00BA091D">
        <w:rPr>
          <w:rFonts w:ascii="Arial" w:hAnsi="Arial" w:cs="Arial"/>
          <w:sz w:val="20"/>
          <w:szCs w:val="20"/>
        </w:rPr>
        <w:t xml:space="preserve"> 1000 ou </w:t>
      </w:r>
      <w:proofErr w:type="spellStart"/>
      <w:r w:rsidRPr="00BA091D">
        <w:rPr>
          <w:rFonts w:ascii="Arial" w:hAnsi="Arial" w:cs="Arial"/>
          <w:sz w:val="20"/>
          <w:szCs w:val="20"/>
        </w:rPr>
        <w:t>Viaplus</w:t>
      </w:r>
      <w:proofErr w:type="spellEnd"/>
      <w:r w:rsidRPr="00BA091D">
        <w:rPr>
          <w:rFonts w:ascii="Arial" w:hAnsi="Arial" w:cs="Arial"/>
          <w:sz w:val="20"/>
          <w:szCs w:val="20"/>
        </w:rPr>
        <w:t xml:space="preserve"> TOP da </w:t>
      </w:r>
      <w:proofErr w:type="spellStart"/>
      <w:r w:rsidRPr="00BA091D">
        <w:rPr>
          <w:rFonts w:ascii="Arial" w:hAnsi="Arial" w:cs="Arial"/>
          <w:sz w:val="20"/>
          <w:szCs w:val="20"/>
        </w:rPr>
        <w:t>Viapol</w:t>
      </w:r>
      <w:proofErr w:type="spellEnd"/>
      <w:r w:rsidRPr="00BA091D">
        <w:rPr>
          <w:rFonts w:ascii="Arial" w:hAnsi="Arial" w:cs="Arial"/>
          <w:sz w:val="20"/>
          <w:szCs w:val="20"/>
        </w:rPr>
        <w:t xml:space="preserve"> ou</w:t>
      </w:r>
      <w:r>
        <w:rPr>
          <w:rFonts w:ascii="Arial" w:hAnsi="Arial" w:cs="Arial"/>
          <w:sz w:val="20"/>
          <w:szCs w:val="20"/>
        </w:rPr>
        <w:t xml:space="preserve"> </w:t>
      </w:r>
      <w:r w:rsidRPr="00BA091D">
        <w:rPr>
          <w:rFonts w:ascii="Arial" w:hAnsi="Arial" w:cs="Arial"/>
          <w:sz w:val="20"/>
          <w:szCs w:val="20"/>
        </w:rPr>
        <w:t>equivalente, desde que atenda às exigências mínimas da NBR 11905 e às características</w:t>
      </w:r>
      <w:r>
        <w:rPr>
          <w:rFonts w:ascii="Arial" w:hAnsi="Arial" w:cs="Arial"/>
          <w:sz w:val="20"/>
          <w:szCs w:val="20"/>
        </w:rPr>
        <w:t xml:space="preserve"> </w:t>
      </w:r>
      <w:r w:rsidRPr="00BA091D">
        <w:rPr>
          <w:rFonts w:ascii="Arial" w:hAnsi="Arial" w:cs="Arial"/>
          <w:sz w:val="20"/>
          <w:szCs w:val="20"/>
        </w:rPr>
        <w:t>técnicas acima descritas.</w:t>
      </w:r>
    </w:p>
    <w:p w:rsidR="00B903E6" w:rsidRPr="00BA091D" w:rsidRDefault="00B903E6" w:rsidP="00547CE9">
      <w:pPr>
        <w:autoSpaceDE w:val="0"/>
        <w:autoSpaceDN w:val="0"/>
        <w:adjustRightInd w:val="0"/>
        <w:spacing w:after="0" w:line="240" w:lineRule="auto"/>
        <w:jc w:val="both"/>
        <w:rPr>
          <w:rFonts w:ascii="Arial" w:hAnsi="Arial" w:cs="Arial"/>
          <w:sz w:val="20"/>
          <w:szCs w:val="20"/>
        </w:rPr>
      </w:pPr>
    </w:p>
    <w:p w:rsidR="00547CE9" w:rsidRPr="00B903E6" w:rsidRDefault="00547CE9" w:rsidP="00B903E6">
      <w:pPr>
        <w:autoSpaceDE w:val="0"/>
        <w:autoSpaceDN w:val="0"/>
        <w:adjustRightInd w:val="0"/>
        <w:spacing w:after="0" w:line="240" w:lineRule="auto"/>
        <w:jc w:val="both"/>
        <w:rPr>
          <w:rFonts w:ascii="Arial" w:hAnsi="Arial" w:cs="Arial"/>
          <w:sz w:val="20"/>
          <w:szCs w:val="20"/>
        </w:rPr>
      </w:pPr>
    </w:p>
    <w:p w:rsidR="00B903E6" w:rsidRPr="00B903E6" w:rsidRDefault="00B903E6" w:rsidP="00B903E6">
      <w:pPr>
        <w:autoSpaceDE w:val="0"/>
        <w:autoSpaceDN w:val="0"/>
        <w:adjustRightInd w:val="0"/>
        <w:spacing w:after="0" w:line="240" w:lineRule="auto"/>
        <w:jc w:val="both"/>
        <w:rPr>
          <w:rFonts w:ascii="Arial" w:hAnsi="Arial" w:cs="Arial"/>
          <w:b/>
          <w:sz w:val="20"/>
          <w:szCs w:val="20"/>
        </w:rPr>
      </w:pPr>
      <w:r w:rsidRPr="00B903E6">
        <w:rPr>
          <w:rFonts w:ascii="Arial" w:hAnsi="Arial" w:cs="Arial"/>
          <w:b/>
          <w:sz w:val="20"/>
          <w:szCs w:val="20"/>
        </w:rPr>
        <w:t>LAJE PRÉ-FABRICADA MISTA VIGOTA TRELIÇADA/LAJOTA CERÂMICA - LT 12 (8+4) E CAPA COM CONCRETO DE 25 MPA</w:t>
      </w:r>
    </w:p>
    <w:p w:rsidR="00B903E6" w:rsidRDefault="00B903E6" w:rsidP="00B903E6">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w:t>
      </w:r>
      <w:r w:rsidRPr="00B903E6">
        <w:rPr>
          <w:rFonts w:ascii="Arial" w:hAnsi="Arial" w:cs="Arial"/>
          <w:sz w:val="20"/>
          <w:szCs w:val="20"/>
        </w:rPr>
        <w:t xml:space="preserve"> forneci</w:t>
      </w:r>
      <w:r>
        <w:rPr>
          <w:rFonts w:ascii="Arial" w:hAnsi="Arial" w:cs="Arial"/>
          <w:sz w:val="20"/>
          <w:szCs w:val="20"/>
        </w:rPr>
        <w:t>do</w:t>
      </w:r>
      <w:r w:rsidRPr="00B903E6">
        <w:rPr>
          <w:rFonts w:ascii="Arial" w:hAnsi="Arial" w:cs="Arial"/>
          <w:sz w:val="20"/>
          <w:szCs w:val="20"/>
        </w:rPr>
        <w:t xml:space="preserve"> </w:t>
      </w:r>
      <w:r>
        <w:rPr>
          <w:rFonts w:ascii="Arial" w:hAnsi="Arial" w:cs="Arial"/>
          <w:sz w:val="20"/>
          <w:szCs w:val="20"/>
        </w:rPr>
        <w:t xml:space="preserve">em </w:t>
      </w:r>
      <w:r w:rsidRPr="00B903E6">
        <w:rPr>
          <w:rFonts w:ascii="Arial" w:hAnsi="Arial" w:cs="Arial"/>
          <w:sz w:val="20"/>
          <w:szCs w:val="20"/>
        </w:rPr>
        <w:t>vigota</w:t>
      </w:r>
      <w:r>
        <w:rPr>
          <w:rFonts w:ascii="Arial" w:hAnsi="Arial" w:cs="Arial"/>
          <w:sz w:val="20"/>
          <w:szCs w:val="20"/>
        </w:rPr>
        <w:t>s</w:t>
      </w:r>
      <w:r w:rsidRPr="00B903E6">
        <w:rPr>
          <w:rFonts w:ascii="Arial" w:hAnsi="Arial" w:cs="Arial"/>
          <w:sz w:val="20"/>
          <w:szCs w:val="20"/>
        </w:rPr>
        <w:t xml:space="preserve"> pré-fabricada</w:t>
      </w:r>
      <w:r>
        <w:rPr>
          <w:rFonts w:ascii="Arial" w:hAnsi="Arial" w:cs="Arial"/>
          <w:sz w:val="20"/>
          <w:szCs w:val="20"/>
        </w:rPr>
        <w:t>s</w:t>
      </w:r>
      <w:r w:rsidRPr="00B903E6">
        <w:rPr>
          <w:rFonts w:ascii="Arial" w:hAnsi="Arial" w:cs="Arial"/>
          <w:sz w:val="20"/>
          <w:szCs w:val="20"/>
        </w:rPr>
        <w:t xml:space="preserve"> treliçada (VT) e lajota cerâmica com</w:t>
      </w:r>
      <w:r>
        <w:rPr>
          <w:rFonts w:ascii="Arial" w:hAnsi="Arial" w:cs="Arial"/>
          <w:sz w:val="20"/>
          <w:szCs w:val="20"/>
        </w:rPr>
        <w:t xml:space="preserve"> </w:t>
      </w:r>
      <w:r w:rsidRPr="00B903E6">
        <w:rPr>
          <w:rFonts w:ascii="Arial" w:hAnsi="Arial" w:cs="Arial"/>
          <w:sz w:val="20"/>
          <w:szCs w:val="20"/>
        </w:rPr>
        <w:t xml:space="preserve">altura de 8 cm; concreto com </w:t>
      </w:r>
      <w:proofErr w:type="spellStart"/>
      <w:r w:rsidRPr="00B903E6">
        <w:rPr>
          <w:rFonts w:ascii="Arial" w:hAnsi="Arial" w:cs="Arial"/>
          <w:sz w:val="20"/>
          <w:szCs w:val="20"/>
        </w:rPr>
        <w:t>fck</w:t>
      </w:r>
      <w:proofErr w:type="spellEnd"/>
      <w:r w:rsidRPr="00B903E6">
        <w:rPr>
          <w:rFonts w:ascii="Arial" w:hAnsi="Arial" w:cs="Arial"/>
          <w:sz w:val="20"/>
          <w:szCs w:val="20"/>
        </w:rPr>
        <w:t xml:space="preserve"> maior ou igual a 25 MPa, para o capeamento, conforme</w:t>
      </w:r>
      <w:r>
        <w:rPr>
          <w:rFonts w:ascii="Arial" w:hAnsi="Arial" w:cs="Arial"/>
          <w:sz w:val="20"/>
          <w:szCs w:val="20"/>
        </w:rPr>
        <w:t xml:space="preserve"> </w:t>
      </w:r>
      <w:r w:rsidRPr="00B903E6">
        <w:rPr>
          <w:rFonts w:ascii="Arial" w:hAnsi="Arial" w:cs="Arial"/>
          <w:sz w:val="20"/>
          <w:szCs w:val="20"/>
        </w:rPr>
        <w:t>NBR 6118; materiais acessórios e a mão de obra necessária para a execução dos serviços de</w:t>
      </w:r>
      <w:r>
        <w:rPr>
          <w:rFonts w:ascii="Arial" w:hAnsi="Arial" w:cs="Arial"/>
          <w:sz w:val="20"/>
          <w:szCs w:val="20"/>
        </w:rPr>
        <w:t xml:space="preserve"> </w:t>
      </w:r>
      <w:r w:rsidRPr="00B903E6">
        <w:rPr>
          <w:rFonts w:ascii="Arial" w:hAnsi="Arial" w:cs="Arial"/>
          <w:sz w:val="20"/>
          <w:szCs w:val="20"/>
        </w:rPr>
        <w:t>estocagem das vigotas e lajotas cerâmicas; conforme exigências e recomendações do fabricante;</w:t>
      </w:r>
      <w:r>
        <w:rPr>
          <w:rFonts w:ascii="Arial" w:hAnsi="Arial" w:cs="Arial"/>
          <w:sz w:val="20"/>
          <w:szCs w:val="20"/>
        </w:rPr>
        <w:t xml:space="preserve"> </w:t>
      </w:r>
      <w:r w:rsidRPr="00B903E6">
        <w:rPr>
          <w:rFonts w:ascii="Arial" w:hAnsi="Arial" w:cs="Arial"/>
          <w:sz w:val="20"/>
          <w:szCs w:val="20"/>
        </w:rPr>
        <w:t>o transporte interno à obra; o içamento das vigotas e das lajotas cerâmicas; a montagem</w:t>
      </w:r>
      <w:r>
        <w:rPr>
          <w:rFonts w:ascii="Arial" w:hAnsi="Arial" w:cs="Arial"/>
          <w:sz w:val="20"/>
          <w:szCs w:val="20"/>
        </w:rPr>
        <w:t xml:space="preserve"> </w:t>
      </w:r>
      <w:r w:rsidRPr="00B903E6">
        <w:rPr>
          <w:rFonts w:ascii="Arial" w:hAnsi="Arial" w:cs="Arial"/>
          <w:sz w:val="20"/>
          <w:szCs w:val="20"/>
        </w:rPr>
        <w:t>completa das vigotas treliçadas e das lajotas cerâmicas; a execução do capeamento com 4 cm de</w:t>
      </w:r>
      <w:r>
        <w:rPr>
          <w:rFonts w:ascii="Arial" w:hAnsi="Arial" w:cs="Arial"/>
          <w:sz w:val="20"/>
          <w:szCs w:val="20"/>
        </w:rPr>
        <w:t xml:space="preserve"> </w:t>
      </w:r>
      <w:r w:rsidRPr="00B903E6">
        <w:rPr>
          <w:rFonts w:ascii="Arial" w:hAnsi="Arial" w:cs="Arial"/>
          <w:sz w:val="20"/>
          <w:szCs w:val="20"/>
        </w:rPr>
        <w:t>altura, resultando laje mista com altura total de 12 cm; a execução e instalação da armadura de</w:t>
      </w:r>
      <w:r>
        <w:rPr>
          <w:rFonts w:ascii="Arial" w:hAnsi="Arial" w:cs="Arial"/>
          <w:sz w:val="20"/>
          <w:szCs w:val="20"/>
        </w:rPr>
        <w:t xml:space="preserve"> </w:t>
      </w:r>
      <w:r w:rsidRPr="00B903E6">
        <w:rPr>
          <w:rFonts w:ascii="Arial" w:hAnsi="Arial" w:cs="Arial"/>
          <w:sz w:val="20"/>
          <w:szCs w:val="20"/>
        </w:rPr>
        <w:t>distribuição posicionada na capa, para o controle da fissuração; o escoramento até 3,00 m de</w:t>
      </w:r>
      <w:r>
        <w:rPr>
          <w:rFonts w:ascii="Arial" w:hAnsi="Arial" w:cs="Arial"/>
          <w:sz w:val="20"/>
          <w:szCs w:val="20"/>
        </w:rPr>
        <w:t xml:space="preserve"> </w:t>
      </w:r>
      <w:r w:rsidRPr="00B903E6">
        <w:rPr>
          <w:rFonts w:ascii="Arial" w:hAnsi="Arial" w:cs="Arial"/>
          <w:sz w:val="20"/>
          <w:szCs w:val="20"/>
        </w:rPr>
        <w:t>altura e a retirada do mesmo. Não remunera o fornecimento de materiais e a mão de obra para a</w:t>
      </w:r>
      <w:r>
        <w:rPr>
          <w:rFonts w:ascii="Arial" w:hAnsi="Arial" w:cs="Arial"/>
          <w:sz w:val="20"/>
          <w:szCs w:val="20"/>
        </w:rPr>
        <w:t xml:space="preserve"> </w:t>
      </w:r>
      <w:r w:rsidRPr="00B903E6">
        <w:rPr>
          <w:rFonts w:ascii="Arial" w:hAnsi="Arial" w:cs="Arial"/>
          <w:sz w:val="20"/>
          <w:szCs w:val="20"/>
        </w:rPr>
        <w:t>execução da armadura transversal, da armadura superior de tração nos apoios e balanços,</w:t>
      </w:r>
      <w:r>
        <w:rPr>
          <w:rFonts w:ascii="Arial" w:hAnsi="Arial" w:cs="Arial"/>
          <w:sz w:val="20"/>
          <w:szCs w:val="20"/>
        </w:rPr>
        <w:t xml:space="preserve"> </w:t>
      </w:r>
      <w:r w:rsidRPr="00B903E6">
        <w:rPr>
          <w:rFonts w:ascii="Arial" w:hAnsi="Arial" w:cs="Arial"/>
          <w:sz w:val="20"/>
          <w:szCs w:val="20"/>
        </w:rPr>
        <w:t>quando necessárias e também do aço para armadura de distribuição.</w:t>
      </w:r>
    </w:p>
    <w:p w:rsidR="00B903E6" w:rsidRPr="00B903E6" w:rsidRDefault="00B903E6" w:rsidP="00B903E6">
      <w:pPr>
        <w:autoSpaceDE w:val="0"/>
        <w:autoSpaceDN w:val="0"/>
        <w:adjustRightInd w:val="0"/>
        <w:spacing w:after="0" w:line="240" w:lineRule="auto"/>
        <w:jc w:val="both"/>
        <w:rPr>
          <w:rFonts w:ascii="Arial" w:hAnsi="Arial" w:cs="Arial"/>
          <w:sz w:val="20"/>
          <w:szCs w:val="20"/>
        </w:rPr>
      </w:pPr>
    </w:p>
    <w:p w:rsidR="00B94FD7" w:rsidRDefault="00B94FD7" w:rsidP="00B94FD7">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sidR="00B903E6">
        <w:rPr>
          <w:rFonts w:ascii="Arial" w:hAnsi="Arial" w:cs="Arial"/>
          <w:b/>
          <w:bCs/>
          <w:sz w:val="24"/>
          <w:szCs w:val="24"/>
        </w:rPr>
        <w:t>COBERTURA</w:t>
      </w:r>
    </w:p>
    <w:p w:rsidR="00B903E6" w:rsidRPr="00B903E6" w:rsidRDefault="00B903E6" w:rsidP="00B903E6">
      <w:pPr>
        <w:pStyle w:val="PargrafodaLista"/>
        <w:numPr>
          <w:ilvl w:val="1"/>
          <w:numId w:val="3"/>
        </w:numPr>
        <w:spacing w:line="360" w:lineRule="auto"/>
        <w:ind w:right="-1"/>
        <w:jc w:val="both"/>
        <w:rPr>
          <w:rFonts w:ascii="Arial" w:hAnsi="Arial" w:cs="Arial"/>
          <w:b/>
          <w:bCs/>
          <w:sz w:val="24"/>
          <w:szCs w:val="24"/>
        </w:rPr>
      </w:pPr>
      <w:r w:rsidRPr="00B903E6">
        <w:rPr>
          <w:rFonts w:ascii="Arial" w:hAnsi="Arial" w:cs="Arial"/>
          <w:b/>
          <w:bCs/>
          <w:sz w:val="24"/>
          <w:szCs w:val="24"/>
        </w:rPr>
        <w:t>COBERTURA PRINCIPAL</w:t>
      </w:r>
    </w:p>
    <w:p w:rsidR="00B903E6" w:rsidRPr="00B903E6" w:rsidRDefault="00B903E6" w:rsidP="00B903E6">
      <w:pPr>
        <w:pStyle w:val="PargrafodaLista"/>
        <w:autoSpaceDE w:val="0"/>
        <w:autoSpaceDN w:val="0"/>
        <w:adjustRightInd w:val="0"/>
        <w:spacing w:after="0" w:line="240" w:lineRule="auto"/>
        <w:ind w:left="0"/>
        <w:rPr>
          <w:rFonts w:ascii="Arial" w:hAnsi="Arial" w:cs="Arial"/>
          <w:b/>
          <w:sz w:val="20"/>
          <w:szCs w:val="20"/>
        </w:rPr>
      </w:pPr>
      <w:r w:rsidRPr="00B903E6">
        <w:rPr>
          <w:rFonts w:ascii="Arial" w:hAnsi="Arial" w:cs="Arial"/>
          <w:b/>
          <w:sz w:val="20"/>
          <w:szCs w:val="20"/>
        </w:rPr>
        <w:t>CALHA</w:t>
      </w:r>
      <w:r w:rsidR="007244BB">
        <w:rPr>
          <w:rFonts w:ascii="Arial" w:hAnsi="Arial" w:cs="Arial"/>
          <w:b/>
          <w:sz w:val="20"/>
          <w:szCs w:val="20"/>
        </w:rPr>
        <w:t>S</w:t>
      </w:r>
      <w:r w:rsidRPr="00B903E6">
        <w:rPr>
          <w:rFonts w:ascii="Arial" w:hAnsi="Arial" w:cs="Arial"/>
          <w:b/>
          <w:sz w:val="20"/>
          <w:szCs w:val="20"/>
        </w:rPr>
        <w:t xml:space="preserve"> EM CHAPA GALVANIZADA Nº 24 - CORTE 1,00 M</w:t>
      </w:r>
    </w:p>
    <w:p w:rsidR="00B903E6" w:rsidRPr="00B903E6" w:rsidRDefault="007244BB" w:rsidP="00B903E6">
      <w:pPr>
        <w:pStyle w:val="PargrafodaLista"/>
        <w:autoSpaceDE w:val="0"/>
        <w:autoSpaceDN w:val="0"/>
        <w:adjustRightInd w:val="0"/>
        <w:spacing w:after="0" w:line="240" w:lineRule="auto"/>
        <w:ind w:left="0"/>
        <w:rPr>
          <w:rFonts w:ascii="Arial" w:hAnsi="Arial" w:cs="Arial"/>
          <w:sz w:val="20"/>
          <w:szCs w:val="20"/>
        </w:rPr>
      </w:pPr>
      <w:r>
        <w:rPr>
          <w:rFonts w:ascii="Arial" w:hAnsi="Arial" w:cs="Arial"/>
          <w:sz w:val="20"/>
          <w:szCs w:val="20"/>
        </w:rPr>
        <w:t>Se</w:t>
      </w:r>
      <w:r w:rsidR="00B903E6" w:rsidRPr="00B903E6">
        <w:rPr>
          <w:rFonts w:ascii="Arial" w:hAnsi="Arial" w:cs="Arial"/>
          <w:sz w:val="20"/>
          <w:szCs w:val="20"/>
        </w:rPr>
        <w:t>rá</w:t>
      </w:r>
      <w:r>
        <w:rPr>
          <w:rFonts w:ascii="Arial" w:hAnsi="Arial" w:cs="Arial"/>
          <w:sz w:val="20"/>
          <w:szCs w:val="20"/>
        </w:rPr>
        <w:t xml:space="preserve"> </w:t>
      </w:r>
      <w:r w:rsidR="00B903E6" w:rsidRPr="00B903E6">
        <w:rPr>
          <w:rFonts w:ascii="Arial" w:hAnsi="Arial" w:cs="Arial"/>
          <w:sz w:val="20"/>
          <w:szCs w:val="20"/>
        </w:rPr>
        <w:t>forneci</w:t>
      </w:r>
      <w:r>
        <w:rPr>
          <w:rFonts w:ascii="Arial" w:hAnsi="Arial" w:cs="Arial"/>
          <w:sz w:val="20"/>
          <w:szCs w:val="20"/>
        </w:rPr>
        <w:t>do</w:t>
      </w:r>
      <w:r w:rsidR="00B903E6" w:rsidRPr="00B903E6">
        <w:rPr>
          <w:rFonts w:ascii="Arial" w:hAnsi="Arial" w:cs="Arial"/>
          <w:sz w:val="20"/>
          <w:szCs w:val="20"/>
        </w:rPr>
        <w:t xml:space="preserve"> e instala</w:t>
      </w:r>
      <w:r>
        <w:rPr>
          <w:rFonts w:ascii="Arial" w:hAnsi="Arial" w:cs="Arial"/>
          <w:sz w:val="20"/>
          <w:szCs w:val="20"/>
        </w:rPr>
        <w:t>do</w:t>
      </w:r>
      <w:r w:rsidR="00B903E6" w:rsidRPr="00B903E6">
        <w:rPr>
          <w:rFonts w:ascii="Arial" w:hAnsi="Arial" w:cs="Arial"/>
          <w:sz w:val="20"/>
          <w:szCs w:val="20"/>
        </w:rPr>
        <w:t xml:space="preserve"> calhas em chapa galvanizada nº 24,</w:t>
      </w:r>
      <w:r w:rsidR="00B903E6">
        <w:rPr>
          <w:rFonts w:ascii="Arial" w:hAnsi="Arial" w:cs="Arial"/>
          <w:sz w:val="20"/>
          <w:szCs w:val="20"/>
        </w:rPr>
        <w:t xml:space="preserve"> </w:t>
      </w:r>
      <w:r w:rsidR="00B903E6" w:rsidRPr="00B903E6">
        <w:rPr>
          <w:rFonts w:ascii="Arial" w:hAnsi="Arial" w:cs="Arial"/>
          <w:sz w:val="20"/>
          <w:szCs w:val="20"/>
        </w:rPr>
        <w:t>com largura de 100 cm</w:t>
      </w:r>
      <w:r>
        <w:rPr>
          <w:rFonts w:ascii="Arial" w:hAnsi="Arial" w:cs="Arial"/>
          <w:sz w:val="20"/>
          <w:szCs w:val="20"/>
        </w:rPr>
        <w:t xml:space="preserve"> para captação da água de chuva da cobertura principal do galpão</w:t>
      </w:r>
      <w:r w:rsidR="00B903E6" w:rsidRPr="00B903E6">
        <w:rPr>
          <w:rFonts w:ascii="Arial" w:hAnsi="Arial" w:cs="Arial"/>
          <w:sz w:val="20"/>
          <w:szCs w:val="20"/>
        </w:rPr>
        <w:t>; inclusive materiais acessórios para emendas, junção em outras peças,</w:t>
      </w:r>
    </w:p>
    <w:p w:rsidR="00B903E6" w:rsidRDefault="00B903E6" w:rsidP="00B903E6">
      <w:pPr>
        <w:spacing w:line="360" w:lineRule="auto"/>
        <w:ind w:right="-1"/>
        <w:jc w:val="both"/>
        <w:rPr>
          <w:rFonts w:ascii="Arial" w:hAnsi="Arial" w:cs="Arial"/>
          <w:sz w:val="20"/>
          <w:szCs w:val="20"/>
        </w:rPr>
      </w:pPr>
      <w:r w:rsidRPr="00B903E6">
        <w:rPr>
          <w:rFonts w:ascii="Arial" w:hAnsi="Arial" w:cs="Arial"/>
          <w:sz w:val="20"/>
          <w:szCs w:val="20"/>
        </w:rPr>
        <w:t>vedação e fixação.</w:t>
      </w:r>
    </w:p>
    <w:p w:rsidR="007244BB" w:rsidRPr="007244BB" w:rsidRDefault="007244BB" w:rsidP="007244BB">
      <w:pPr>
        <w:autoSpaceDE w:val="0"/>
        <w:autoSpaceDN w:val="0"/>
        <w:adjustRightInd w:val="0"/>
        <w:spacing w:after="0" w:line="240" w:lineRule="auto"/>
        <w:rPr>
          <w:rFonts w:ascii="Arial" w:hAnsi="Arial" w:cs="Arial"/>
          <w:b/>
          <w:sz w:val="20"/>
          <w:szCs w:val="20"/>
        </w:rPr>
      </w:pPr>
      <w:r w:rsidRPr="007244BB">
        <w:rPr>
          <w:rFonts w:ascii="Arial" w:hAnsi="Arial" w:cs="Arial"/>
          <w:b/>
          <w:sz w:val="20"/>
          <w:szCs w:val="20"/>
        </w:rPr>
        <w:t>PINGADEIRA EM CHAPA GALVANIZADA Nº 24 - CORTE 0,33 M</w:t>
      </w:r>
    </w:p>
    <w:p w:rsidR="007244BB" w:rsidRPr="007244BB" w:rsidRDefault="007244BB" w:rsidP="007244BB">
      <w:pPr>
        <w:autoSpaceDE w:val="0"/>
        <w:autoSpaceDN w:val="0"/>
        <w:adjustRightInd w:val="0"/>
        <w:spacing w:after="0" w:line="240" w:lineRule="auto"/>
        <w:rPr>
          <w:rFonts w:ascii="Arial" w:hAnsi="Arial" w:cs="Arial"/>
          <w:sz w:val="20"/>
          <w:szCs w:val="20"/>
        </w:rPr>
      </w:pPr>
      <w:r w:rsidRPr="007244BB">
        <w:rPr>
          <w:rFonts w:ascii="Arial" w:hAnsi="Arial" w:cs="Arial"/>
          <w:sz w:val="20"/>
          <w:szCs w:val="20"/>
        </w:rPr>
        <w:t>1) Será medido por comprimento instalado (m).</w:t>
      </w:r>
    </w:p>
    <w:p w:rsidR="007244BB" w:rsidRDefault="007244BB" w:rsidP="007244BB">
      <w:pPr>
        <w:autoSpaceDE w:val="0"/>
        <w:autoSpaceDN w:val="0"/>
        <w:adjustRightInd w:val="0"/>
        <w:spacing w:after="0" w:line="240" w:lineRule="auto"/>
        <w:rPr>
          <w:rFonts w:ascii="Arial" w:hAnsi="Arial" w:cs="Arial"/>
          <w:sz w:val="20"/>
          <w:szCs w:val="20"/>
        </w:rPr>
      </w:pPr>
      <w:r w:rsidRPr="007244BB">
        <w:rPr>
          <w:rFonts w:ascii="Arial" w:hAnsi="Arial" w:cs="Arial"/>
          <w:sz w:val="20"/>
          <w:szCs w:val="20"/>
        </w:rPr>
        <w:t>2) O item remunera o fornecimento e instalação de calhas ou rufos em chapa galvanizada nº 24,</w:t>
      </w:r>
      <w:r>
        <w:rPr>
          <w:rFonts w:ascii="Arial" w:hAnsi="Arial" w:cs="Arial"/>
          <w:sz w:val="20"/>
          <w:szCs w:val="20"/>
        </w:rPr>
        <w:t xml:space="preserve"> </w:t>
      </w:r>
      <w:r w:rsidRPr="007244BB">
        <w:rPr>
          <w:rFonts w:ascii="Arial" w:hAnsi="Arial" w:cs="Arial"/>
          <w:sz w:val="20"/>
          <w:szCs w:val="20"/>
        </w:rPr>
        <w:t>com largura de 33 cm; inclusive materiais acessórios para emendas, junção em outras peças,</w:t>
      </w:r>
      <w:r>
        <w:rPr>
          <w:rFonts w:ascii="Arial" w:hAnsi="Arial" w:cs="Arial"/>
          <w:sz w:val="20"/>
          <w:szCs w:val="20"/>
        </w:rPr>
        <w:t xml:space="preserve"> </w:t>
      </w:r>
      <w:r w:rsidRPr="007244BB">
        <w:rPr>
          <w:rFonts w:ascii="Arial" w:hAnsi="Arial" w:cs="Arial"/>
          <w:sz w:val="20"/>
          <w:szCs w:val="20"/>
        </w:rPr>
        <w:t>vedação e fixação.</w:t>
      </w:r>
    </w:p>
    <w:p w:rsidR="007244BB" w:rsidRDefault="007244BB" w:rsidP="007244BB">
      <w:pPr>
        <w:autoSpaceDE w:val="0"/>
        <w:autoSpaceDN w:val="0"/>
        <w:adjustRightInd w:val="0"/>
        <w:spacing w:after="0" w:line="240" w:lineRule="auto"/>
        <w:rPr>
          <w:rFonts w:ascii="Arial" w:hAnsi="Arial" w:cs="Arial"/>
          <w:sz w:val="20"/>
          <w:szCs w:val="20"/>
        </w:rPr>
      </w:pPr>
    </w:p>
    <w:p w:rsidR="007244BB" w:rsidRPr="007244BB" w:rsidRDefault="007244BB" w:rsidP="007244BB">
      <w:pPr>
        <w:autoSpaceDE w:val="0"/>
        <w:autoSpaceDN w:val="0"/>
        <w:adjustRightInd w:val="0"/>
        <w:spacing w:after="0" w:line="240" w:lineRule="auto"/>
        <w:rPr>
          <w:rFonts w:ascii="Arial" w:hAnsi="Arial" w:cs="Arial"/>
          <w:b/>
          <w:sz w:val="20"/>
          <w:szCs w:val="20"/>
        </w:rPr>
      </w:pPr>
      <w:r>
        <w:rPr>
          <w:rFonts w:ascii="Arial" w:hAnsi="Arial" w:cs="Arial"/>
          <w:b/>
          <w:sz w:val="20"/>
          <w:szCs w:val="20"/>
        </w:rPr>
        <w:t>CAPTAÇÃO DE ÁGUA PLUVIAL EM TUBO DE PVC DN=100MM</w:t>
      </w:r>
    </w:p>
    <w:p w:rsidR="007244BB" w:rsidRPr="007244BB" w:rsidRDefault="007244BB" w:rsidP="007244BB">
      <w:pPr>
        <w:autoSpaceDE w:val="0"/>
        <w:autoSpaceDN w:val="0"/>
        <w:adjustRightInd w:val="0"/>
        <w:spacing w:after="0" w:line="240" w:lineRule="auto"/>
        <w:jc w:val="both"/>
        <w:rPr>
          <w:rFonts w:ascii="Arial" w:hAnsi="Arial" w:cs="Arial"/>
          <w:sz w:val="20"/>
          <w:szCs w:val="20"/>
        </w:rPr>
      </w:pPr>
      <w:r w:rsidRPr="007244BB">
        <w:rPr>
          <w:rFonts w:ascii="Arial" w:hAnsi="Arial" w:cs="Arial"/>
          <w:sz w:val="20"/>
          <w:szCs w:val="20"/>
        </w:rPr>
        <w:t xml:space="preserve">O </w:t>
      </w:r>
      <w:proofErr w:type="spellStart"/>
      <w:r w:rsidRPr="007244BB">
        <w:rPr>
          <w:rFonts w:ascii="Arial" w:hAnsi="Arial" w:cs="Arial"/>
          <w:sz w:val="20"/>
          <w:szCs w:val="20"/>
        </w:rPr>
        <w:t>ítem</w:t>
      </w:r>
      <w:proofErr w:type="spellEnd"/>
      <w:r w:rsidRPr="007244BB">
        <w:rPr>
          <w:rFonts w:ascii="Arial" w:hAnsi="Arial" w:cs="Arial"/>
          <w:sz w:val="20"/>
          <w:szCs w:val="20"/>
        </w:rPr>
        <w:t xml:space="preserve"> remunera o fornecimento de materiais e mão de obra, e instalação de tubos de PVC</w:t>
      </w:r>
      <w:r>
        <w:rPr>
          <w:rFonts w:ascii="Arial" w:hAnsi="Arial" w:cs="Arial"/>
          <w:sz w:val="20"/>
          <w:szCs w:val="20"/>
        </w:rPr>
        <w:t xml:space="preserve"> </w:t>
      </w:r>
      <w:r w:rsidRPr="007244BB">
        <w:rPr>
          <w:rFonts w:ascii="Arial" w:hAnsi="Arial" w:cs="Arial"/>
          <w:sz w:val="20"/>
          <w:szCs w:val="20"/>
        </w:rPr>
        <w:t>rígido branco, DN = 100 mm,</w:t>
      </w:r>
      <w:r>
        <w:rPr>
          <w:rFonts w:ascii="Arial" w:hAnsi="Arial" w:cs="Arial"/>
          <w:sz w:val="20"/>
          <w:szCs w:val="20"/>
        </w:rPr>
        <w:t xml:space="preserve"> </w:t>
      </w:r>
      <w:r w:rsidRPr="007244BB">
        <w:rPr>
          <w:rFonts w:ascii="Arial" w:hAnsi="Arial" w:cs="Arial"/>
          <w:sz w:val="20"/>
          <w:szCs w:val="20"/>
        </w:rPr>
        <w:t>inclusive conexões. Nos tubos deverão estar gravados marca do fabricante, norma de fabricação</w:t>
      </w:r>
      <w:r>
        <w:rPr>
          <w:rFonts w:ascii="Arial" w:hAnsi="Arial" w:cs="Arial"/>
          <w:sz w:val="20"/>
          <w:szCs w:val="20"/>
        </w:rPr>
        <w:t xml:space="preserve"> </w:t>
      </w:r>
      <w:r w:rsidRPr="007244BB">
        <w:rPr>
          <w:rFonts w:ascii="Arial" w:hAnsi="Arial" w:cs="Arial"/>
          <w:sz w:val="20"/>
          <w:szCs w:val="20"/>
        </w:rPr>
        <w:t>e o diâmetro do tubo</w:t>
      </w:r>
      <w:r>
        <w:rPr>
          <w:rFonts w:ascii="Arial" w:hAnsi="Arial" w:cs="Arial"/>
          <w:sz w:val="20"/>
          <w:szCs w:val="20"/>
        </w:rPr>
        <w:t>.</w:t>
      </w:r>
    </w:p>
    <w:p w:rsidR="007244BB" w:rsidRDefault="007244BB" w:rsidP="007244BB">
      <w:pPr>
        <w:autoSpaceDE w:val="0"/>
        <w:autoSpaceDN w:val="0"/>
        <w:adjustRightInd w:val="0"/>
        <w:spacing w:after="0" w:line="240" w:lineRule="auto"/>
        <w:rPr>
          <w:rFonts w:ascii="Arial" w:hAnsi="Arial" w:cs="Arial"/>
          <w:sz w:val="20"/>
          <w:szCs w:val="20"/>
        </w:rPr>
      </w:pPr>
      <w:r w:rsidRPr="007244BB">
        <w:rPr>
          <w:rFonts w:ascii="Arial" w:hAnsi="Arial" w:cs="Arial"/>
          <w:sz w:val="20"/>
          <w:szCs w:val="20"/>
        </w:rPr>
        <w:t>Normas técnicas: NBR-5688, NBR-8160.</w:t>
      </w:r>
    </w:p>
    <w:p w:rsidR="007244BB" w:rsidRDefault="007244BB" w:rsidP="007244BB">
      <w:pPr>
        <w:autoSpaceDE w:val="0"/>
        <w:autoSpaceDN w:val="0"/>
        <w:adjustRightInd w:val="0"/>
        <w:spacing w:after="0" w:line="240" w:lineRule="auto"/>
        <w:rPr>
          <w:rFonts w:ascii="Arial" w:hAnsi="Arial" w:cs="Arial"/>
          <w:sz w:val="20"/>
          <w:szCs w:val="20"/>
        </w:rPr>
      </w:pPr>
    </w:p>
    <w:p w:rsidR="007244BB" w:rsidRPr="007244BB" w:rsidRDefault="007244BB" w:rsidP="007244BB">
      <w:pPr>
        <w:autoSpaceDE w:val="0"/>
        <w:autoSpaceDN w:val="0"/>
        <w:adjustRightInd w:val="0"/>
        <w:spacing w:after="0" w:line="240" w:lineRule="auto"/>
        <w:jc w:val="both"/>
        <w:rPr>
          <w:rFonts w:ascii="Arial" w:hAnsi="Arial" w:cs="Arial"/>
          <w:b/>
          <w:sz w:val="20"/>
          <w:szCs w:val="20"/>
        </w:rPr>
      </w:pPr>
      <w:r w:rsidRPr="007244BB">
        <w:rPr>
          <w:rFonts w:ascii="Arial" w:hAnsi="Arial" w:cs="Arial"/>
          <w:b/>
          <w:sz w:val="20"/>
          <w:szCs w:val="20"/>
        </w:rPr>
        <w:t>FORRO EM PAINÉIS DE GESSO ACARTONADO, ESPESSURA DE 12,5 MM, FIXO</w:t>
      </w:r>
    </w:p>
    <w:p w:rsidR="007244BB" w:rsidRDefault="007244BB" w:rsidP="007244BB">
      <w:pPr>
        <w:autoSpaceDE w:val="0"/>
        <w:autoSpaceDN w:val="0"/>
        <w:adjustRightInd w:val="0"/>
        <w:spacing w:after="0" w:line="240" w:lineRule="auto"/>
        <w:jc w:val="both"/>
        <w:rPr>
          <w:rFonts w:ascii="Arial" w:hAnsi="Arial" w:cs="Arial"/>
          <w:sz w:val="20"/>
          <w:szCs w:val="20"/>
        </w:rPr>
      </w:pPr>
      <w:r w:rsidRPr="007244BB">
        <w:rPr>
          <w:rFonts w:ascii="Arial" w:hAnsi="Arial" w:cs="Arial"/>
          <w:sz w:val="20"/>
          <w:szCs w:val="20"/>
        </w:rPr>
        <w:t>Será forneci</w:t>
      </w:r>
      <w:r>
        <w:rPr>
          <w:rFonts w:ascii="Arial" w:hAnsi="Arial" w:cs="Arial"/>
          <w:sz w:val="20"/>
          <w:szCs w:val="20"/>
        </w:rPr>
        <w:t xml:space="preserve">do </w:t>
      </w:r>
      <w:r w:rsidRPr="007244BB">
        <w:rPr>
          <w:rFonts w:ascii="Arial" w:hAnsi="Arial" w:cs="Arial"/>
          <w:sz w:val="20"/>
          <w:szCs w:val="20"/>
        </w:rPr>
        <w:t>e instala</w:t>
      </w:r>
      <w:r>
        <w:rPr>
          <w:rFonts w:ascii="Arial" w:hAnsi="Arial" w:cs="Arial"/>
          <w:sz w:val="20"/>
          <w:szCs w:val="20"/>
        </w:rPr>
        <w:t>do</w:t>
      </w:r>
      <w:r w:rsidRPr="007244BB">
        <w:rPr>
          <w:rFonts w:ascii="Arial" w:hAnsi="Arial" w:cs="Arial"/>
          <w:sz w:val="20"/>
          <w:szCs w:val="20"/>
        </w:rPr>
        <w:t xml:space="preserve"> de forro monolítico em gesso para uso interno</w:t>
      </w:r>
      <w:r>
        <w:rPr>
          <w:rFonts w:ascii="Arial" w:hAnsi="Arial" w:cs="Arial"/>
          <w:sz w:val="20"/>
          <w:szCs w:val="20"/>
        </w:rPr>
        <w:t xml:space="preserve"> </w:t>
      </w:r>
      <w:r w:rsidRPr="007244BB">
        <w:rPr>
          <w:rFonts w:ascii="Arial" w:hAnsi="Arial" w:cs="Arial"/>
          <w:sz w:val="20"/>
          <w:szCs w:val="20"/>
        </w:rPr>
        <w:t>"</w:t>
      </w:r>
      <w:proofErr w:type="spellStart"/>
      <w:r w:rsidRPr="007244BB">
        <w:rPr>
          <w:rFonts w:ascii="Arial" w:hAnsi="Arial" w:cs="Arial"/>
          <w:sz w:val="20"/>
          <w:szCs w:val="20"/>
        </w:rPr>
        <w:t>drywall</w:t>
      </w:r>
      <w:proofErr w:type="spellEnd"/>
      <w:r w:rsidRPr="007244BB">
        <w:rPr>
          <w:rFonts w:ascii="Arial" w:hAnsi="Arial" w:cs="Arial"/>
          <w:sz w:val="20"/>
          <w:szCs w:val="20"/>
        </w:rPr>
        <w:t>", retos ou curvos, horizontais ou inclinados constituído por: Estrutura em perfis leves</w:t>
      </w:r>
      <w:r>
        <w:rPr>
          <w:rFonts w:ascii="Arial" w:hAnsi="Arial" w:cs="Arial"/>
          <w:sz w:val="20"/>
          <w:szCs w:val="20"/>
        </w:rPr>
        <w:t xml:space="preserve"> </w:t>
      </w:r>
      <w:r w:rsidRPr="007244BB">
        <w:rPr>
          <w:rFonts w:ascii="Arial" w:hAnsi="Arial" w:cs="Arial"/>
          <w:sz w:val="20"/>
          <w:szCs w:val="20"/>
        </w:rPr>
        <w:t>de aço galvanizado com zincagem tipo B (260 g / m²), compreendendo: perfis de aço com</w:t>
      </w:r>
      <w:r>
        <w:rPr>
          <w:rFonts w:ascii="Arial" w:hAnsi="Arial" w:cs="Arial"/>
          <w:sz w:val="20"/>
          <w:szCs w:val="20"/>
        </w:rPr>
        <w:t xml:space="preserve"> </w:t>
      </w:r>
      <w:r w:rsidRPr="007244BB">
        <w:rPr>
          <w:rFonts w:ascii="Arial" w:hAnsi="Arial" w:cs="Arial"/>
          <w:sz w:val="20"/>
          <w:szCs w:val="20"/>
        </w:rPr>
        <w:t>espessura de 0,50 mm, denominados canaletas longitudinais ou perfil tabica, espaçados a cada</w:t>
      </w:r>
      <w:r>
        <w:rPr>
          <w:rFonts w:ascii="Arial" w:hAnsi="Arial" w:cs="Arial"/>
          <w:sz w:val="20"/>
          <w:szCs w:val="20"/>
        </w:rPr>
        <w:t xml:space="preserve"> </w:t>
      </w:r>
      <w:r w:rsidRPr="007244BB">
        <w:rPr>
          <w:rFonts w:ascii="Arial" w:hAnsi="Arial" w:cs="Arial"/>
          <w:sz w:val="20"/>
          <w:szCs w:val="20"/>
        </w:rPr>
        <w:t>60 cm, união em aço para a fixação dos perfis longitudinais, entre si; presilhas de regulagem em</w:t>
      </w:r>
      <w:r>
        <w:rPr>
          <w:rFonts w:ascii="Arial" w:hAnsi="Arial" w:cs="Arial"/>
          <w:sz w:val="20"/>
          <w:szCs w:val="20"/>
        </w:rPr>
        <w:t xml:space="preserve"> </w:t>
      </w:r>
      <w:r w:rsidRPr="007244BB">
        <w:rPr>
          <w:rFonts w:ascii="Arial" w:hAnsi="Arial" w:cs="Arial"/>
          <w:sz w:val="20"/>
          <w:szCs w:val="20"/>
        </w:rPr>
        <w:t>aço, para a fixação dos perfis nos pendurais de sustentação do forro, suspensão com regulagem</w:t>
      </w:r>
      <w:r>
        <w:rPr>
          <w:rFonts w:ascii="Arial" w:hAnsi="Arial" w:cs="Arial"/>
          <w:sz w:val="20"/>
          <w:szCs w:val="20"/>
        </w:rPr>
        <w:t xml:space="preserve"> </w:t>
      </w:r>
      <w:r w:rsidRPr="007244BB">
        <w:rPr>
          <w:rFonts w:ascii="Arial" w:hAnsi="Arial" w:cs="Arial"/>
          <w:sz w:val="20"/>
          <w:szCs w:val="20"/>
        </w:rPr>
        <w:t>em aço galvanizado para a fixação dos montantes, pendurais em arame galvanizado nº 10</w:t>
      </w:r>
      <w:r>
        <w:rPr>
          <w:rFonts w:ascii="Arial" w:hAnsi="Arial" w:cs="Arial"/>
          <w:sz w:val="20"/>
          <w:szCs w:val="20"/>
        </w:rPr>
        <w:t xml:space="preserve"> </w:t>
      </w:r>
      <w:r w:rsidRPr="007244BB">
        <w:rPr>
          <w:rFonts w:ascii="Arial" w:hAnsi="Arial" w:cs="Arial"/>
          <w:sz w:val="20"/>
          <w:szCs w:val="20"/>
        </w:rPr>
        <w:t xml:space="preserve">(BWG), parafusos </w:t>
      </w:r>
      <w:proofErr w:type="spellStart"/>
      <w:r w:rsidRPr="007244BB">
        <w:rPr>
          <w:rFonts w:ascii="Arial" w:hAnsi="Arial" w:cs="Arial"/>
          <w:sz w:val="20"/>
          <w:szCs w:val="20"/>
        </w:rPr>
        <w:t>autoperfurantes</w:t>
      </w:r>
      <w:proofErr w:type="spellEnd"/>
      <w:r w:rsidRPr="007244BB">
        <w:rPr>
          <w:rFonts w:ascii="Arial" w:hAnsi="Arial" w:cs="Arial"/>
          <w:sz w:val="20"/>
          <w:szCs w:val="20"/>
        </w:rPr>
        <w:t xml:space="preserve"> e </w:t>
      </w:r>
      <w:proofErr w:type="spellStart"/>
      <w:r w:rsidRPr="007244BB">
        <w:rPr>
          <w:rFonts w:ascii="Arial" w:hAnsi="Arial" w:cs="Arial"/>
          <w:sz w:val="20"/>
          <w:szCs w:val="20"/>
        </w:rPr>
        <w:t>atarraxantes</w:t>
      </w:r>
      <w:proofErr w:type="spellEnd"/>
      <w:r w:rsidRPr="007244BB">
        <w:rPr>
          <w:rFonts w:ascii="Arial" w:hAnsi="Arial" w:cs="Arial"/>
          <w:sz w:val="20"/>
          <w:szCs w:val="20"/>
        </w:rPr>
        <w:t>, galvanizados para a fixação das chapas e</w:t>
      </w:r>
      <w:r>
        <w:rPr>
          <w:rFonts w:ascii="Arial" w:hAnsi="Arial" w:cs="Arial"/>
          <w:sz w:val="20"/>
          <w:szCs w:val="20"/>
        </w:rPr>
        <w:t xml:space="preserve"> </w:t>
      </w:r>
      <w:r w:rsidRPr="007244BB">
        <w:rPr>
          <w:rFonts w:ascii="Arial" w:hAnsi="Arial" w:cs="Arial"/>
          <w:sz w:val="20"/>
          <w:szCs w:val="20"/>
        </w:rPr>
        <w:t>perfil / perfil, uma chapa, fixada na face externa da estrutura, industrializada a partir da gipsita</w:t>
      </w:r>
      <w:r>
        <w:rPr>
          <w:rFonts w:ascii="Arial" w:hAnsi="Arial" w:cs="Arial"/>
          <w:sz w:val="20"/>
          <w:szCs w:val="20"/>
        </w:rPr>
        <w:t xml:space="preserve"> </w:t>
      </w:r>
      <w:r w:rsidRPr="007244BB">
        <w:rPr>
          <w:rFonts w:ascii="Arial" w:hAnsi="Arial" w:cs="Arial"/>
          <w:sz w:val="20"/>
          <w:szCs w:val="20"/>
        </w:rPr>
        <w:t>natural e cartão duplex, tipo standard (ST), com espessura de 12,5 mm, fita de papel</w:t>
      </w:r>
      <w:r>
        <w:rPr>
          <w:rFonts w:ascii="Arial" w:hAnsi="Arial" w:cs="Arial"/>
          <w:sz w:val="20"/>
          <w:szCs w:val="20"/>
        </w:rPr>
        <w:t xml:space="preserve"> </w:t>
      </w:r>
      <w:proofErr w:type="spellStart"/>
      <w:r w:rsidRPr="007244BB">
        <w:rPr>
          <w:rFonts w:ascii="Arial" w:hAnsi="Arial" w:cs="Arial"/>
          <w:sz w:val="20"/>
          <w:szCs w:val="20"/>
        </w:rPr>
        <w:t>microperfurada</w:t>
      </w:r>
      <w:proofErr w:type="spellEnd"/>
      <w:r w:rsidRPr="007244BB">
        <w:rPr>
          <w:rFonts w:ascii="Arial" w:hAnsi="Arial" w:cs="Arial"/>
          <w:sz w:val="20"/>
          <w:szCs w:val="20"/>
        </w:rPr>
        <w:t>, empregada nas juntas entre chapas, fita de papel, com reforço metálico, para</w:t>
      </w:r>
      <w:r>
        <w:rPr>
          <w:rFonts w:ascii="Arial" w:hAnsi="Arial" w:cs="Arial"/>
          <w:sz w:val="20"/>
          <w:szCs w:val="20"/>
        </w:rPr>
        <w:t xml:space="preserve"> </w:t>
      </w:r>
      <w:r w:rsidRPr="007244BB">
        <w:rPr>
          <w:rFonts w:ascii="Arial" w:hAnsi="Arial" w:cs="Arial"/>
          <w:sz w:val="20"/>
          <w:szCs w:val="20"/>
        </w:rPr>
        <w:t>acabamento e proteção das chapas nos cantos salientes, quando houver; massa especial para</w:t>
      </w:r>
      <w:r>
        <w:rPr>
          <w:rFonts w:ascii="Arial" w:hAnsi="Arial" w:cs="Arial"/>
          <w:sz w:val="20"/>
          <w:szCs w:val="20"/>
        </w:rPr>
        <w:t xml:space="preserve"> </w:t>
      </w:r>
      <w:r w:rsidRPr="007244BB">
        <w:rPr>
          <w:rFonts w:ascii="Arial" w:hAnsi="Arial" w:cs="Arial"/>
          <w:sz w:val="20"/>
          <w:szCs w:val="20"/>
        </w:rPr>
        <w:t>rejuntamento de pega rápida em pó, para o preparo da superfície a ser calafetada, e massa</w:t>
      </w:r>
      <w:r>
        <w:rPr>
          <w:rFonts w:ascii="Arial" w:hAnsi="Arial" w:cs="Arial"/>
          <w:sz w:val="20"/>
          <w:szCs w:val="20"/>
        </w:rPr>
        <w:t xml:space="preserve"> </w:t>
      </w:r>
      <w:r w:rsidRPr="007244BB">
        <w:rPr>
          <w:rFonts w:ascii="Arial" w:hAnsi="Arial" w:cs="Arial"/>
          <w:sz w:val="20"/>
          <w:szCs w:val="20"/>
        </w:rPr>
        <w:t>especial para a calafetação e colagem das chapas; referência comercial Forro FGE da Lafarge</w:t>
      </w:r>
      <w:r>
        <w:rPr>
          <w:rFonts w:ascii="Arial" w:hAnsi="Arial" w:cs="Arial"/>
          <w:sz w:val="20"/>
          <w:szCs w:val="20"/>
        </w:rPr>
        <w:t xml:space="preserve"> </w:t>
      </w:r>
      <w:proofErr w:type="spellStart"/>
      <w:r w:rsidRPr="007244BB">
        <w:rPr>
          <w:rFonts w:ascii="Arial" w:hAnsi="Arial" w:cs="Arial"/>
          <w:sz w:val="20"/>
          <w:szCs w:val="20"/>
        </w:rPr>
        <w:t>Gypsum</w:t>
      </w:r>
      <w:proofErr w:type="spellEnd"/>
      <w:r w:rsidRPr="007244BB">
        <w:rPr>
          <w:rFonts w:ascii="Arial" w:hAnsi="Arial" w:cs="Arial"/>
          <w:sz w:val="20"/>
          <w:szCs w:val="20"/>
        </w:rPr>
        <w:t xml:space="preserve">, </w:t>
      </w:r>
      <w:proofErr w:type="spellStart"/>
      <w:r w:rsidRPr="007244BB">
        <w:rPr>
          <w:rFonts w:ascii="Arial" w:hAnsi="Arial" w:cs="Arial"/>
          <w:sz w:val="20"/>
          <w:szCs w:val="20"/>
        </w:rPr>
        <w:t>Placostil</w:t>
      </w:r>
      <w:proofErr w:type="spellEnd"/>
      <w:r w:rsidRPr="007244BB">
        <w:rPr>
          <w:rFonts w:ascii="Arial" w:hAnsi="Arial" w:cs="Arial"/>
          <w:sz w:val="20"/>
          <w:szCs w:val="20"/>
        </w:rPr>
        <w:t xml:space="preserve"> F530 da Placo ou equivalente. Remunera também todo o material acessório,</w:t>
      </w:r>
      <w:r>
        <w:rPr>
          <w:rFonts w:ascii="Arial" w:hAnsi="Arial" w:cs="Arial"/>
          <w:sz w:val="20"/>
          <w:szCs w:val="20"/>
        </w:rPr>
        <w:t xml:space="preserve"> </w:t>
      </w:r>
      <w:r w:rsidRPr="007244BB">
        <w:rPr>
          <w:rFonts w:ascii="Arial" w:hAnsi="Arial" w:cs="Arial"/>
          <w:sz w:val="20"/>
          <w:szCs w:val="20"/>
        </w:rPr>
        <w:t xml:space="preserve">equipamentos e a mão de </w:t>
      </w:r>
      <w:r w:rsidRPr="007244BB">
        <w:rPr>
          <w:rFonts w:ascii="Arial" w:hAnsi="Arial" w:cs="Arial"/>
          <w:sz w:val="20"/>
          <w:szCs w:val="20"/>
        </w:rPr>
        <w:lastRenderedPageBreak/>
        <w:t>obra necessária para a execução de forros, de acordo com as</w:t>
      </w:r>
      <w:r>
        <w:rPr>
          <w:rFonts w:ascii="Arial" w:hAnsi="Arial" w:cs="Arial"/>
          <w:sz w:val="20"/>
          <w:szCs w:val="20"/>
        </w:rPr>
        <w:t xml:space="preserve"> </w:t>
      </w:r>
      <w:r w:rsidRPr="007244BB">
        <w:rPr>
          <w:rFonts w:ascii="Arial" w:hAnsi="Arial" w:cs="Arial"/>
          <w:sz w:val="20"/>
          <w:szCs w:val="20"/>
        </w:rPr>
        <w:t>recomendações e especificações dos fabricantes, inclusive a execução de recortes para</w:t>
      </w:r>
      <w:r>
        <w:rPr>
          <w:rFonts w:ascii="Arial" w:hAnsi="Arial" w:cs="Arial"/>
          <w:sz w:val="20"/>
          <w:szCs w:val="20"/>
        </w:rPr>
        <w:t xml:space="preserve"> </w:t>
      </w:r>
      <w:r w:rsidRPr="007244BB">
        <w:rPr>
          <w:rFonts w:ascii="Arial" w:hAnsi="Arial" w:cs="Arial"/>
          <w:sz w:val="20"/>
          <w:szCs w:val="20"/>
        </w:rPr>
        <w:t>luminárias, pilares ou vigas, não devendo ser descontados os vãos decorrentes. Após o</w:t>
      </w:r>
      <w:r>
        <w:rPr>
          <w:rFonts w:ascii="Arial" w:hAnsi="Arial" w:cs="Arial"/>
          <w:sz w:val="20"/>
          <w:szCs w:val="20"/>
        </w:rPr>
        <w:t xml:space="preserve"> </w:t>
      </w:r>
      <w:r w:rsidRPr="007244BB">
        <w:rPr>
          <w:rFonts w:ascii="Arial" w:hAnsi="Arial" w:cs="Arial"/>
          <w:sz w:val="20"/>
          <w:szCs w:val="20"/>
        </w:rPr>
        <w:t>rejuntamento, os forros em chapas de gesso deverão apresentar a superfície lisa, monolítica e</w:t>
      </w:r>
      <w:r>
        <w:rPr>
          <w:rFonts w:ascii="Arial" w:hAnsi="Arial" w:cs="Arial"/>
          <w:sz w:val="20"/>
          <w:szCs w:val="20"/>
        </w:rPr>
        <w:t xml:space="preserve"> </w:t>
      </w:r>
      <w:r w:rsidRPr="007244BB">
        <w:rPr>
          <w:rFonts w:ascii="Arial" w:hAnsi="Arial" w:cs="Arial"/>
          <w:sz w:val="20"/>
          <w:szCs w:val="20"/>
        </w:rPr>
        <w:t>sem junta aparente, para receber acabamento final em pintura. Não remunera o fornecimento do</w:t>
      </w:r>
      <w:r>
        <w:rPr>
          <w:rFonts w:ascii="Arial" w:hAnsi="Arial" w:cs="Arial"/>
          <w:sz w:val="20"/>
          <w:szCs w:val="20"/>
        </w:rPr>
        <w:t xml:space="preserve"> </w:t>
      </w:r>
      <w:r w:rsidRPr="007244BB">
        <w:rPr>
          <w:rFonts w:ascii="Arial" w:hAnsi="Arial" w:cs="Arial"/>
          <w:sz w:val="20"/>
          <w:szCs w:val="20"/>
        </w:rPr>
        <w:t xml:space="preserve">acabamento final em pintura, nem </w:t>
      </w:r>
      <w:proofErr w:type="spellStart"/>
      <w:r w:rsidRPr="007244BB">
        <w:rPr>
          <w:rFonts w:ascii="Arial" w:hAnsi="Arial" w:cs="Arial"/>
          <w:sz w:val="20"/>
          <w:szCs w:val="20"/>
        </w:rPr>
        <w:t>sancas</w:t>
      </w:r>
      <w:proofErr w:type="spellEnd"/>
      <w:r w:rsidRPr="007244BB">
        <w:rPr>
          <w:rFonts w:ascii="Arial" w:hAnsi="Arial" w:cs="Arial"/>
          <w:sz w:val="20"/>
          <w:szCs w:val="20"/>
        </w:rPr>
        <w:t xml:space="preserve"> ou molduras especiais. Normas técnicas: NBR 14715-</w:t>
      </w:r>
      <w:r>
        <w:rPr>
          <w:rFonts w:ascii="Arial" w:hAnsi="Arial" w:cs="Arial"/>
          <w:sz w:val="20"/>
          <w:szCs w:val="20"/>
        </w:rPr>
        <w:t xml:space="preserve"> </w:t>
      </w:r>
      <w:r w:rsidRPr="007244BB">
        <w:rPr>
          <w:rFonts w:ascii="Arial" w:hAnsi="Arial" w:cs="Arial"/>
          <w:sz w:val="20"/>
          <w:szCs w:val="20"/>
        </w:rPr>
        <w:t>1 e 15758-2.</w:t>
      </w:r>
    </w:p>
    <w:p w:rsidR="007244BB" w:rsidRDefault="007244BB" w:rsidP="007244BB">
      <w:pPr>
        <w:autoSpaceDE w:val="0"/>
        <w:autoSpaceDN w:val="0"/>
        <w:adjustRightInd w:val="0"/>
        <w:spacing w:after="0" w:line="240" w:lineRule="auto"/>
        <w:jc w:val="both"/>
        <w:rPr>
          <w:rFonts w:ascii="Arial" w:hAnsi="Arial" w:cs="Arial"/>
          <w:sz w:val="20"/>
          <w:szCs w:val="20"/>
        </w:rPr>
      </w:pPr>
    </w:p>
    <w:p w:rsidR="007244BB" w:rsidRDefault="007244BB" w:rsidP="007244BB">
      <w:pPr>
        <w:pStyle w:val="PargrafodaLista"/>
        <w:numPr>
          <w:ilvl w:val="1"/>
          <w:numId w:val="3"/>
        </w:numPr>
        <w:spacing w:line="360" w:lineRule="auto"/>
        <w:ind w:right="-1"/>
        <w:jc w:val="both"/>
        <w:rPr>
          <w:rFonts w:ascii="Arial" w:hAnsi="Arial" w:cs="Arial"/>
          <w:b/>
          <w:bCs/>
          <w:sz w:val="24"/>
          <w:szCs w:val="24"/>
        </w:rPr>
      </w:pPr>
      <w:r w:rsidRPr="007244BB">
        <w:rPr>
          <w:rFonts w:ascii="Arial" w:hAnsi="Arial" w:cs="Arial"/>
          <w:b/>
          <w:bCs/>
          <w:sz w:val="24"/>
          <w:szCs w:val="24"/>
        </w:rPr>
        <w:t xml:space="preserve">COBERTURA </w:t>
      </w:r>
      <w:r>
        <w:rPr>
          <w:rFonts w:ascii="Arial" w:hAnsi="Arial" w:cs="Arial"/>
          <w:b/>
          <w:bCs/>
          <w:sz w:val="24"/>
          <w:szCs w:val="24"/>
        </w:rPr>
        <w:t>DA FACHADA</w:t>
      </w:r>
    </w:p>
    <w:p w:rsidR="007244BB" w:rsidRPr="0098059A" w:rsidRDefault="007244BB" w:rsidP="0098059A">
      <w:pPr>
        <w:autoSpaceDE w:val="0"/>
        <w:autoSpaceDN w:val="0"/>
        <w:adjustRightInd w:val="0"/>
        <w:spacing w:after="0" w:line="240" w:lineRule="auto"/>
        <w:rPr>
          <w:rFonts w:ascii="Arial" w:hAnsi="Arial" w:cs="Arial"/>
          <w:b/>
          <w:sz w:val="20"/>
          <w:szCs w:val="20"/>
        </w:rPr>
      </w:pPr>
      <w:r w:rsidRPr="0098059A">
        <w:rPr>
          <w:rFonts w:ascii="Arial" w:hAnsi="Arial" w:cs="Arial"/>
          <w:b/>
          <w:sz w:val="20"/>
          <w:szCs w:val="20"/>
        </w:rPr>
        <w:t>ESTRUTURA DE MADEIRA TESOURADA PARA TELHA DE BARRO - VÃOS DE 13,01 A 18,00 M</w:t>
      </w:r>
    </w:p>
    <w:p w:rsidR="007244BB" w:rsidRPr="0098059A" w:rsidRDefault="007244BB" w:rsidP="0098059A">
      <w:pPr>
        <w:pStyle w:val="PargrafodaLista"/>
        <w:autoSpaceDE w:val="0"/>
        <w:autoSpaceDN w:val="0"/>
        <w:adjustRightInd w:val="0"/>
        <w:spacing w:after="0" w:line="240" w:lineRule="auto"/>
        <w:ind w:left="0"/>
        <w:jc w:val="both"/>
        <w:rPr>
          <w:rFonts w:ascii="Arial" w:hAnsi="Arial" w:cs="Arial"/>
          <w:sz w:val="20"/>
          <w:szCs w:val="20"/>
        </w:rPr>
      </w:pPr>
      <w:r w:rsidRPr="0098059A">
        <w:rPr>
          <w:rFonts w:ascii="Arial" w:hAnsi="Arial" w:cs="Arial"/>
          <w:sz w:val="20"/>
          <w:szCs w:val="20"/>
        </w:rPr>
        <w:t>Será forneci</w:t>
      </w:r>
      <w:r w:rsidR="0098059A">
        <w:rPr>
          <w:rFonts w:ascii="Arial" w:hAnsi="Arial" w:cs="Arial"/>
          <w:sz w:val="20"/>
          <w:szCs w:val="20"/>
        </w:rPr>
        <w:t>do em</w:t>
      </w:r>
      <w:r w:rsidRPr="0098059A">
        <w:rPr>
          <w:rFonts w:ascii="Arial" w:hAnsi="Arial" w:cs="Arial"/>
          <w:sz w:val="20"/>
          <w:szCs w:val="20"/>
        </w:rPr>
        <w:t xml:space="preserve"> madeira seca maciça, referência "</w:t>
      </w:r>
      <w:proofErr w:type="spellStart"/>
      <w:r w:rsidRPr="0098059A">
        <w:rPr>
          <w:rFonts w:ascii="Arial" w:hAnsi="Arial" w:cs="Arial"/>
          <w:i/>
          <w:iCs/>
          <w:sz w:val="20"/>
          <w:szCs w:val="20"/>
        </w:rPr>
        <w:t>Goupia</w:t>
      </w:r>
      <w:proofErr w:type="spellEnd"/>
      <w:r w:rsidRPr="0098059A">
        <w:rPr>
          <w:rFonts w:ascii="Arial" w:hAnsi="Arial" w:cs="Arial"/>
          <w:i/>
          <w:iCs/>
          <w:sz w:val="20"/>
          <w:szCs w:val="20"/>
        </w:rPr>
        <w:t xml:space="preserve"> glabra"</w:t>
      </w:r>
      <w:r w:rsidR="0098059A">
        <w:rPr>
          <w:rFonts w:ascii="Arial" w:hAnsi="Arial" w:cs="Arial"/>
          <w:i/>
          <w:iCs/>
          <w:sz w:val="20"/>
          <w:szCs w:val="20"/>
        </w:rPr>
        <w:t xml:space="preserve"> </w:t>
      </w:r>
      <w:r w:rsidRPr="0098059A">
        <w:rPr>
          <w:rFonts w:ascii="Arial" w:hAnsi="Arial" w:cs="Arial"/>
          <w:sz w:val="20"/>
          <w:szCs w:val="20"/>
        </w:rPr>
        <w:t xml:space="preserve">(conhecida como </w:t>
      </w:r>
      <w:proofErr w:type="spellStart"/>
      <w:r w:rsidRPr="0098059A">
        <w:rPr>
          <w:rFonts w:ascii="Arial" w:hAnsi="Arial" w:cs="Arial"/>
          <w:sz w:val="20"/>
          <w:szCs w:val="20"/>
        </w:rPr>
        <w:t>Cupiúba</w:t>
      </w:r>
      <w:proofErr w:type="spellEnd"/>
      <w:r w:rsidRPr="0098059A">
        <w:rPr>
          <w:rFonts w:ascii="Arial" w:hAnsi="Arial" w:cs="Arial"/>
          <w:sz w:val="20"/>
          <w:szCs w:val="20"/>
        </w:rPr>
        <w:t>), ou "</w:t>
      </w:r>
      <w:proofErr w:type="spellStart"/>
      <w:r w:rsidRPr="0098059A">
        <w:rPr>
          <w:rFonts w:ascii="Arial" w:hAnsi="Arial" w:cs="Arial"/>
          <w:i/>
          <w:iCs/>
          <w:sz w:val="20"/>
          <w:szCs w:val="20"/>
        </w:rPr>
        <w:t>Erisma</w:t>
      </w:r>
      <w:proofErr w:type="spellEnd"/>
      <w:r w:rsidRPr="0098059A">
        <w:rPr>
          <w:rFonts w:ascii="Arial" w:hAnsi="Arial" w:cs="Arial"/>
          <w:i/>
          <w:iCs/>
          <w:sz w:val="20"/>
          <w:szCs w:val="20"/>
        </w:rPr>
        <w:t xml:space="preserve"> </w:t>
      </w:r>
      <w:proofErr w:type="spellStart"/>
      <w:r w:rsidRPr="0098059A">
        <w:rPr>
          <w:rFonts w:ascii="Arial" w:hAnsi="Arial" w:cs="Arial"/>
          <w:i/>
          <w:iCs/>
          <w:sz w:val="20"/>
          <w:szCs w:val="20"/>
        </w:rPr>
        <w:t>uncinatum</w:t>
      </w:r>
      <w:proofErr w:type="spellEnd"/>
      <w:r w:rsidRPr="0098059A">
        <w:rPr>
          <w:rFonts w:ascii="Arial" w:hAnsi="Arial" w:cs="Arial"/>
          <w:i/>
          <w:iCs/>
          <w:sz w:val="20"/>
          <w:szCs w:val="20"/>
        </w:rPr>
        <w:t xml:space="preserve">" </w:t>
      </w:r>
      <w:r w:rsidRPr="0098059A">
        <w:rPr>
          <w:rFonts w:ascii="Arial" w:hAnsi="Arial" w:cs="Arial"/>
          <w:sz w:val="20"/>
          <w:szCs w:val="20"/>
        </w:rPr>
        <w:t xml:space="preserve">(conhecido como </w:t>
      </w:r>
      <w:proofErr w:type="spellStart"/>
      <w:r w:rsidRPr="0098059A">
        <w:rPr>
          <w:rFonts w:ascii="Arial" w:hAnsi="Arial" w:cs="Arial"/>
          <w:sz w:val="20"/>
          <w:szCs w:val="20"/>
        </w:rPr>
        <w:t>Quarubarana</w:t>
      </w:r>
      <w:proofErr w:type="spellEnd"/>
      <w:r w:rsidRPr="0098059A">
        <w:rPr>
          <w:rFonts w:ascii="Arial" w:hAnsi="Arial" w:cs="Arial"/>
          <w:sz w:val="20"/>
          <w:szCs w:val="20"/>
        </w:rPr>
        <w:t xml:space="preserve"> ou</w:t>
      </w:r>
      <w:r w:rsidR="0098059A">
        <w:rPr>
          <w:rFonts w:ascii="Arial" w:hAnsi="Arial" w:cs="Arial"/>
          <w:sz w:val="20"/>
          <w:szCs w:val="20"/>
        </w:rPr>
        <w:t xml:space="preserve"> </w:t>
      </w:r>
      <w:r w:rsidRPr="0098059A">
        <w:rPr>
          <w:rFonts w:ascii="Arial" w:hAnsi="Arial" w:cs="Arial"/>
          <w:sz w:val="20"/>
          <w:szCs w:val="20"/>
        </w:rPr>
        <w:t xml:space="preserve">Cedrinho), ou </w:t>
      </w:r>
      <w:r w:rsidRPr="0098059A">
        <w:rPr>
          <w:rFonts w:ascii="Arial" w:hAnsi="Arial" w:cs="Arial"/>
          <w:i/>
          <w:iCs/>
          <w:sz w:val="20"/>
          <w:szCs w:val="20"/>
        </w:rPr>
        <w:t>"</w:t>
      </w:r>
      <w:proofErr w:type="spellStart"/>
      <w:r w:rsidRPr="0098059A">
        <w:rPr>
          <w:rFonts w:ascii="Arial" w:hAnsi="Arial" w:cs="Arial"/>
          <w:i/>
          <w:iCs/>
          <w:sz w:val="20"/>
          <w:szCs w:val="20"/>
        </w:rPr>
        <w:t>Qualea</w:t>
      </w:r>
      <w:proofErr w:type="spellEnd"/>
      <w:r w:rsidRPr="0098059A">
        <w:rPr>
          <w:rFonts w:ascii="Arial" w:hAnsi="Arial" w:cs="Arial"/>
          <w:i/>
          <w:iCs/>
          <w:sz w:val="20"/>
          <w:szCs w:val="20"/>
        </w:rPr>
        <w:t xml:space="preserve"> </w:t>
      </w:r>
      <w:proofErr w:type="spellStart"/>
      <w:r w:rsidRPr="0098059A">
        <w:rPr>
          <w:rFonts w:ascii="Arial" w:hAnsi="Arial" w:cs="Arial"/>
          <w:i/>
          <w:iCs/>
          <w:sz w:val="20"/>
          <w:szCs w:val="20"/>
        </w:rPr>
        <w:t>spp</w:t>
      </w:r>
      <w:proofErr w:type="spellEnd"/>
      <w:r w:rsidRPr="0098059A">
        <w:rPr>
          <w:rFonts w:ascii="Arial" w:hAnsi="Arial" w:cs="Arial"/>
          <w:i/>
          <w:iCs/>
          <w:sz w:val="20"/>
          <w:szCs w:val="20"/>
        </w:rPr>
        <w:t xml:space="preserve">" </w:t>
      </w:r>
      <w:r w:rsidRPr="0098059A">
        <w:rPr>
          <w:rFonts w:ascii="Arial" w:hAnsi="Arial" w:cs="Arial"/>
          <w:sz w:val="20"/>
          <w:szCs w:val="20"/>
        </w:rPr>
        <w:t>(conhecida como Cambará), ou "</w:t>
      </w:r>
      <w:proofErr w:type="spellStart"/>
      <w:r w:rsidRPr="0098059A">
        <w:rPr>
          <w:rFonts w:ascii="Arial" w:hAnsi="Arial" w:cs="Arial"/>
          <w:i/>
          <w:iCs/>
          <w:sz w:val="20"/>
          <w:szCs w:val="20"/>
        </w:rPr>
        <w:t>Manilkara</w:t>
      </w:r>
      <w:proofErr w:type="spellEnd"/>
      <w:r w:rsidRPr="0098059A">
        <w:rPr>
          <w:rFonts w:ascii="Arial" w:hAnsi="Arial" w:cs="Arial"/>
          <w:i/>
          <w:iCs/>
          <w:sz w:val="20"/>
          <w:szCs w:val="20"/>
        </w:rPr>
        <w:t xml:space="preserve"> </w:t>
      </w:r>
      <w:proofErr w:type="spellStart"/>
      <w:r w:rsidRPr="0098059A">
        <w:rPr>
          <w:rFonts w:ascii="Arial" w:hAnsi="Arial" w:cs="Arial"/>
          <w:i/>
          <w:iCs/>
          <w:sz w:val="20"/>
          <w:szCs w:val="20"/>
        </w:rPr>
        <w:t>spp</w:t>
      </w:r>
      <w:proofErr w:type="spellEnd"/>
      <w:r w:rsidRPr="0098059A">
        <w:rPr>
          <w:rFonts w:ascii="Arial" w:hAnsi="Arial" w:cs="Arial"/>
          <w:i/>
          <w:iCs/>
          <w:sz w:val="20"/>
          <w:szCs w:val="20"/>
        </w:rPr>
        <w:t xml:space="preserve">" </w:t>
      </w:r>
      <w:r w:rsidRPr="0098059A">
        <w:rPr>
          <w:rFonts w:ascii="Arial" w:hAnsi="Arial" w:cs="Arial"/>
          <w:sz w:val="20"/>
          <w:szCs w:val="20"/>
        </w:rPr>
        <w:t>(conhecida</w:t>
      </w:r>
      <w:r w:rsidR="0098059A">
        <w:rPr>
          <w:rFonts w:ascii="Arial" w:hAnsi="Arial" w:cs="Arial"/>
          <w:sz w:val="20"/>
          <w:szCs w:val="20"/>
        </w:rPr>
        <w:t xml:space="preserve"> </w:t>
      </w:r>
      <w:r w:rsidRPr="0098059A">
        <w:rPr>
          <w:rFonts w:ascii="Arial" w:hAnsi="Arial" w:cs="Arial"/>
          <w:sz w:val="20"/>
          <w:szCs w:val="20"/>
        </w:rPr>
        <w:t>também como Maçaranduba), ou outra madeira equivalente classificada conforme a</w:t>
      </w:r>
      <w:r w:rsidR="0098059A">
        <w:rPr>
          <w:rFonts w:ascii="Arial" w:hAnsi="Arial" w:cs="Arial"/>
          <w:sz w:val="20"/>
          <w:szCs w:val="20"/>
        </w:rPr>
        <w:t xml:space="preserve"> </w:t>
      </w:r>
      <w:r w:rsidRPr="0098059A">
        <w:rPr>
          <w:rFonts w:ascii="Arial" w:hAnsi="Arial" w:cs="Arial"/>
          <w:sz w:val="20"/>
          <w:szCs w:val="20"/>
        </w:rPr>
        <w:t>resistência</w:t>
      </w:r>
      <w:r w:rsidR="0098059A">
        <w:rPr>
          <w:rFonts w:ascii="Arial" w:hAnsi="Arial" w:cs="Arial"/>
          <w:sz w:val="20"/>
          <w:szCs w:val="20"/>
        </w:rPr>
        <w:t xml:space="preserve"> </w:t>
      </w:r>
      <w:r w:rsidRPr="0098059A">
        <w:rPr>
          <w:rFonts w:ascii="Arial" w:hAnsi="Arial" w:cs="Arial"/>
          <w:sz w:val="20"/>
          <w:szCs w:val="20"/>
        </w:rPr>
        <w:t xml:space="preserve"> compressão paralela às fibras de acordo com a NBR 7190, livre de esmagamentos, isenta de</w:t>
      </w:r>
      <w:r w:rsidR="0098059A">
        <w:rPr>
          <w:rFonts w:ascii="Arial" w:hAnsi="Arial" w:cs="Arial"/>
          <w:sz w:val="20"/>
          <w:szCs w:val="20"/>
        </w:rPr>
        <w:t xml:space="preserve"> </w:t>
      </w:r>
      <w:r w:rsidRPr="0098059A">
        <w:rPr>
          <w:rFonts w:ascii="Arial" w:hAnsi="Arial" w:cs="Arial"/>
          <w:sz w:val="20"/>
          <w:szCs w:val="20"/>
        </w:rPr>
        <w:t>defeitos como nós, fendas ou rachaduras, arqueamento, sinais de deterioração por insetos ou</w:t>
      </w:r>
      <w:r w:rsidR="0098059A">
        <w:rPr>
          <w:rFonts w:ascii="Arial" w:hAnsi="Arial" w:cs="Arial"/>
          <w:sz w:val="20"/>
          <w:szCs w:val="20"/>
        </w:rPr>
        <w:t xml:space="preserve"> </w:t>
      </w:r>
      <w:r w:rsidRPr="0098059A">
        <w:rPr>
          <w:rFonts w:ascii="Arial" w:hAnsi="Arial" w:cs="Arial"/>
          <w:sz w:val="20"/>
          <w:szCs w:val="20"/>
        </w:rPr>
        <w:t xml:space="preserve">fungos, </w:t>
      </w:r>
      <w:proofErr w:type="spellStart"/>
      <w:r w:rsidRPr="0098059A">
        <w:rPr>
          <w:rFonts w:ascii="Arial" w:hAnsi="Arial" w:cs="Arial"/>
          <w:sz w:val="20"/>
          <w:szCs w:val="20"/>
        </w:rPr>
        <w:t>desbitolamento</w:t>
      </w:r>
      <w:proofErr w:type="spellEnd"/>
      <w:r w:rsidRPr="0098059A">
        <w:rPr>
          <w:rFonts w:ascii="Arial" w:hAnsi="Arial" w:cs="Arial"/>
          <w:sz w:val="20"/>
          <w:szCs w:val="20"/>
        </w:rPr>
        <w:t xml:space="preserve"> ou qualquer outro defeito que comprometa a resistência da madeira;</w:t>
      </w:r>
      <w:r w:rsidR="0098059A">
        <w:rPr>
          <w:rFonts w:ascii="Arial" w:hAnsi="Arial" w:cs="Arial"/>
          <w:sz w:val="20"/>
          <w:szCs w:val="20"/>
        </w:rPr>
        <w:t xml:space="preserve"> </w:t>
      </w:r>
      <w:r w:rsidRPr="0098059A">
        <w:rPr>
          <w:rFonts w:ascii="Arial" w:hAnsi="Arial" w:cs="Arial"/>
          <w:sz w:val="20"/>
          <w:szCs w:val="20"/>
        </w:rPr>
        <w:t>ferragem específica para estrutura abrangendo chapas, estribos, braçadeiras, chumbadores,</w:t>
      </w:r>
      <w:r w:rsidR="0098059A">
        <w:rPr>
          <w:rFonts w:ascii="Arial" w:hAnsi="Arial" w:cs="Arial"/>
          <w:sz w:val="20"/>
          <w:szCs w:val="20"/>
        </w:rPr>
        <w:t xml:space="preserve"> </w:t>
      </w:r>
      <w:r w:rsidRPr="0098059A">
        <w:rPr>
          <w:rFonts w:ascii="Arial" w:hAnsi="Arial" w:cs="Arial"/>
          <w:sz w:val="20"/>
          <w:szCs w:val="20"/>
        </w:rPr>
        <w:t>pregos, parafusos e porcas em aço com acabamento galvanizado a fogo; materiais acessórios</w:t>
      </w:r>
      <w:r w:rsidR="0098059A">
        <w:rPr>
          <w:rFonts w:ascii="Arial" w:hAnsi="Arial" w:cs="Arial"/>
          <w:sz w:val="20"/>
          <w:szCs w:val="20"/>
        </w:rPr>
        <w:t xml:space="preserve"> </w:t>
      </w:r>
      <w:r w:rsidRPr="0098059A">
        <w:rPr>
          <w:rFonts w:ascii="Arial" w:hAnsi="Arial" w:cs="Arial"/>
          <w:sz w:val="20"/>
          <w:szCs w:val="20"/>
        </w:rPr>
        <w:t>inclusos; equipamentos e a mão de obra necessária para a confecção e montagem de estrutura</w:t>
      </w:r>
      <w:r w:rsidR="0098059A">
        <w:rPr>
          <w:rFonts w:ascii="Arial" w:hAnsi="Arial" w:cs="Arial"/>
          <w:sz w:val="20"/>
          <w:szCs w:val="20"/>
        </w:rPr>
        <w:t xml:space="preserve"> </w:t>
      </w:r>
      <w:r w:rsidRPr="0098059A">
        <w:rPr>
          <w:rFonts w:ascii="Arial" w:hAnsi="Arial" w:cs="Arial"/>
          <w:sz w:val="20"/>
          <w:szCs w:val="20"/>
        </w:rPr>
        <w:t>completa em tesouras com vãos de 13,01 m até 18,00 m, para cobertura em telhas cerâmicas,</w:t>
      </w:r>
      <w:r w:rsidR="0098059A">
        <w:rPr>
          <w:rFonts w:ascii="Arial" w:hAnsi="Arial" w:cs="Arial"/>
          <w:sz w:val="20"/>
          <w:szCs w:val="20"/>
        </w:rPr>
        <w:t xml:space="preserve"> </w:t>
      </w:r>
      <w:r w:rsidRPr="0098059A">
        <w:rPr>
          <w:rFonts w:ascii="Arial" w:hAnsi="Arial" w:cs="Arial"/>
          <w:sz w:val="20"/>
          <w:szCs w:val="20"/>
        </w:rPr>
        <w:t>constituída por: armação principal em treliças paralelas (tesouras) e trama com terças, caibros e</w:t>
      </w:r>
      <w:r w:rsidR="0098059A">
        <w:rPr>
          <w:rFonts w:ascii="Arial" w:hAnsi="Arial" w:cs="Arial"/>
          <w:sz w:val="20"/>
          <w:szCs w:val="20"/>
        </w:rPr>
        <w:t xml:space="preserve"> </w:t>
      </w:r>
      <w:r w:rsidRPr="0098059A">
        <w:rPr>
          <w:rFonts w:ascii="Arial" w:hAnsi="Arial" w:cs="Arial"/>
          <w:sz w:val="20"/>
          <w:szCs w:val="20"/>
        </w:rPr>
        <w:t>ripas, nas dimensões conforme projeto aprovado pela Contratante e / ou Fiscalização e</w:t>
      </w:r>
      <w:r w:rsidR="0098059A">
        <w:rPr>
          <w:rFonts w:ascii="Arial" w:hAnsi="Arial" w:cs="Arial"/>
          <w:sz w:val="20"/>
          <w:szCs w:val="20"/>
        </w:rPr>
        <w:t xml:space="preserve"> </w:t>
      </w:r>
      <w:r w:rsidRPr="0098059A">
        <w:rPr>
          <w:rFonts w:ascii="Arial" w:hAnsi="Arial" w:cs="Arial"/>
          <w:sz w:val="20"/>
          <w:szCs w:val="20"/>
        </w:rPr>
        <w:t>determinações da NBR 7190.</w:t>
      </w:r>
    </w:p>
    <w:p w:rsidR="007244BB" w:rsidRPr="0098059A" w:rsidRDefault="007244BB" w:rsidP="007244BB">
      <w:pPr>
        <w:autoSpaceDE w:val="0"/>
        <w:autoSpaceDN w:val="0"/>
        <w:adjustRightInd w:val="0"/>
        <w:spacing w:after="0" w:line="240" w:lineRule="auto"/>
        <w:jc w:val="both"/>
        <w:rPr>
          <w:rFonts w:ascii="Arial" w:hAnsi="Arial" w:cs="Arial"/>
          <w:b/>
          <w:bCs/>
          <w:sz w:val="20"/>
          <w:szCs w:val="20"/>
        </w:rPr>
      </w:pPr>
    </w:p>
    <w:p w:rsidR="0098059A" w:rsidRPr="0098059A" w:rsidRDefault="0098059A" w:rsidP="0098059A">
      <w:pPr>
        <w:autoSpaceDE w:val="0"/>
        <w:autoSpaceDN w:val="0"/>
        <w:adjustRightInd w:val="0"/>
        <w:spacing w:after="0" w:line="240" w:lineRule="auto"/>
        <w:rPr>
          <w:rFonts w:ascii="Arial" w:hAnsi="Arial" w:cs="Arial"/>
          <w:b/>
          <w:sz w:val="20"/>
          <w:szCs w:val="20"/>
        </w:rPr>
      </w:pPr>
      <w:r w:rsidRPr="0098059A">
        <w:rPr>
          <w:rFonts w:ascii="Arial" w:hAnsi="Arial" w:cs="Arial"/>
          <w:b/>
          <w:sz w:val="20"/>
          <w:szCs w:val="20"/>
        </w:rPr>
        <w:t>TELHA DE BARRO TIPO ROMANA</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O item remunera o fornecimento das telhas, materiais, acessórios e a mão de obra necessária</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t xml:space="preserve">para a colocação, fixação e </w:t>
      </w:r>
      <w:proofErr w:type="spellStart"/>
      <w:r w:rsidRPr="0098059A">
        <w:rPr>
          <w:rFonts w:ascii="Arial" w:hAnsi="Arial" w:cs="Arial"/>
          <w:sz w:val="20"/>
          <w:szCs w:val="20"/>
        </w:rPr>
        <w:t>emboçamento</w:t>
      </w:r>
      <w:proofErr w:type="spellEnd"/>
      <w:r w:rsidRPr="0098059A">
        <w:rPr>
          <w:rFonts w:ascii="Arial" w:hAnsi="Arial" w:cs="Arial"/>
          <w:sz w:val="20"/>
          <w:szCs w:val="20"/>
        </w:rPr>
        <w:t xml:space="preserve"> das telhas.</w:t>
      </w:r>
    </w:p>
    <w:p w:rsidR="0098059A" w:rsidRDefault="0098059A" w:rsidP="0098059A">
      <w:pPr>
        <w:autoSpaceDE w:val="0"/>
        <w:autoSpaceDN w:val="0"/>
        <w:adjustRightInd w:val="0"/>
        <w:spacing w:after="0" w:line="240" w:lineRule="auto"/>
        <w:jc w:val="both"/>
        <w:rPr>
          <w:rFonts w:ascii="Arial" w:hAnsi="Arial" w:cs="Arial"/>
          <w:b/>
          <w:bCs/>
          <w:sz w:val="20"/>
          <w:szCs w:val="20"/>
        </w:rPr>
      </w:pPr>
    </w:p>
    <w:p w:rsidR="0098059A" w:rsidRDefault="0098059A" w:rsidP="0098059A">
      <w:pPr>
        <w:autoSpaceDE w:val="0"/>
        <w:autoSpaceDN w:val="0"/>
        <w:adjustRightInd w:val="0"/>
        <w:spacing w:after="0" w:line="240" w:lineRule="auto"/>
        <w:jc w:val="both"/>
        <w:rPr>
          <w:rFonts w:ascii="Arial" w:hAnsi="Arial" w:cs="Arial"/>
          <w:b/>
          <w:bCs/>
          <w:sz w:val="20"/>
          <w:szCs w:val="20"/>
        </w:rPr>
      </w:pPr>
    </w:p>
    <w:p w:rsidR="0098059A" w:rsidRPr="0098059A" w:rsidRDefault="0098059A" w:rsidP="0098059A">
      <w:pPr>
        <w:autoSpaceDE w:val="0"/>
        <w:autoSpaceDN w:val="0"/>
        <w:adjustRightInd w:val="0"/>
        <w:spacing w:after="0" w:line="240" w:lineRule="auto"/>
        <w:rPr>
          <w:rFonts w:ascii="Arial" w:hAnsi="Arial" w:cs="Arial"/>
          <w:b/>
          <w:sz w:val="20"/>
          <w:szCs w:val="20"/>
        </w:rPr>
      </w:pPr>
      <w:r w:rsidRPr="0098059A">
        <w:rPr>
          <w:rFonts w:ascii="Arial" w:hAnsi="Arial" w:cs="Arial"/>
          <w:b/>
          <w:sz w:val="20"/>
          <w:szCs w:val="20"/>
        </w:rPr>
        <w:t>FORNECIMENTO DE PEÇAS DIVERSAS PARA ESTRUTURA EM MADEIRA</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t>Será</w:t>
      </w:r>
      <w:r>
        <w:rPr>
          <w:rFonts w:ascii="Arial" w:hAnsi="Arial" w:cs="Arial"/>
          <w:sz w:val="20"/>
          <w:szCs w:val="20"/>
        </w:rPr>
        <w:t xml:space="preserve"> </w:t>
      </w:r>
      <w:r w:rsidRPr="0098059A">
        <w:rPr>
          <w:rFonts w:ascii="Arial" w:hAnsi="Arial" w:cs="Arial"/>
          <w:sz w:val="20"/>
          <w:szCs w:val="20"/>
        </w:rPr>
        <w:t>forneci</w:t>
      </w:r>
      <w:r>
        <w:rPr>
          <w:rFonts w:ascii="Arial" w:hAnsi="Arial" w:cs="Arial"/>
          <w:sz w:val="20"/>
          <w:szCs w:val="20"/>
        </w:rPr>
        <w:t>do em</w:t>
      </w:r>
      <w:r w:rsidRPr="0098059A">
        <w:rPr>
          <w:rFonts w:ascii="Arial" w:hAnsi="Arial" w:cs="Arial"/>
          <w:sz w:val="20"/>
          <w:szCs w:val="20"/>
        </w:rPr>
        <w:t xml:space="preserve"> madeira em angelim-vermelho / bacuri / maçaranduba,</w:t>
      </w:r>
      <w:r>
        <w:rPr>
          <w:rFonts w:ascii="Arial" w:hAnsi="Arial" w:cs="Arial"/>
          <w:sz w:val="20"/>
          <w:szCs w:val="20"/>
        </w:rPr>
        <w:t xml:space="preserve"> </w:t>
      </w:r>
      <w:r w:rsidRPr="0098059A">
        <w:rPr>
          <w:rFonts w:ascii="Arial" w:hAnsi="Arial" w:cs="Arial"/>
          <w:sz w:val="20"/>
          <w:szCs w:val="20"/>
        </w:rPr>
        <w:t>adequada para estrutura, pregos em diversas bitolas, materiais acessórios e a mão de obra</w:t>
      </w:r>
      <w:r>
        <w:rPr>
          <w:rFonts w:ascii="Arial" w:hAnsi="Arial" w:cs="Arial"/>
          <w:sz w:val="20"/>
          <w:szCs w:val="20"/>
        </w:rPr>
        <w:t xml:space="preserve"> </w:t>
      </w:r>
      <w:r w:rsidRPr="0098059A">
        <w:rPr>
          <w:rFonts w:ascii="Arial" w:hAnsi="Arial" w:cs="Arial"/>
          <w:sz w:val="20"/>
          <w:szCs w:val="20"/>
        </w:rPr>
        <w:t>necessária para a confecção, montagem e instalação completa das peças.</w:t>
      </w:r>
    </w:p>
    <w:p w:rsidR="0098059A" w:rsidRDefault="0098059A" w:rsidP="0098059A">
      <w:pPr>
        <w:autoSpaceDE w:val="0"/>
        <w:autoSpaceDN w:val="0"/>
        <w:adjustRightInd w:val="0"/>
        <w:spacing w:after="0" w:line="240" w:lineRule="auto"/>
        <w:jc w:val="both"/>
        <w:rPr>
          <w:rFonts w:ascii="Arial" w:hAnsi="Arial" w:cs="Arial"/>
          <w:b/>
          <w:bCs/>
          <w:sz w:val="20"/>
          <w:szCs w:val="20"/>
        </w:rPr>
      </w:pPr>
    </w:p>
    <w:p w:rsidR="0098059A" w:rsidRDefault="0098059A" w:rsidP="0098059A">
      <w:pPr>
        <w:autoSpaceDE w:val="0"/>
        <w:autoSpaceDN w:val="0"/>
        <w:adjustRightInd w:val="0"/>
        <w:spacing w:after="0" w:line="240" w:lineRule="auto"/>
        <w:jc w:val="both"/>
        <w:rPr>
          <w:rFonts w:ascii="Arial" w:hAnsi="Arial" w:cs="Arial"/>
          <w:b/>
          <w:bCs/>
          <w:sz w:val="20"/>
          <w:szCs w:val="20"/>
        </w:rPr>
      </w:pPr>
    </w:p>
    <w:p w:rsidR="00B94FD7" w:rsidRDefault="00B94FD7" w:rsidP="007244BB">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sidR="0098059A">
        <w:rPr>
          <w:rFonts w:ascii="Arial" w:hAnsi="Arial" w:cs="Arial"/>
          <w:b/>
          <w:bCs/>
          <w:sz w:val="24"/>
          <w:szCs w:val="24"/>
        </w:rPr>
        <w:t>REVESTIMENTO</w:t>
      </w:r>
    </w:p>
    <w:p w:rsidR="0098059A" w:rsidRPr="0098059A" w:rsidRDefault="0098059A" w:rsidP="0098059A">
      <w:pPr>
        <w:pStyle w:val="PargrafodaLista"/>
        <w:autoSpaceDE w:val="0"/>
        <w:autoSpaceDN w:val="0"/>
        <w:adjustRightInd w:val="0"/>
        <w:spacing w:after="0" w:line="240" w:lineRule="auto"/>
        <w:ind w:left="0"/>
        <w:rPr>
          <w:rFonts w:ascii="Arial" w:hAnsi="Arial" w:cs="Arial"/>
          <w:b/>
          <w:sz w:val="20"/>
          <w:szCs w:val="20"/>
        </w:rPr>
      </w:pPr>
      <w:r w:rsidRPr="0098059A">
        <w:rPr>
          <w:rFonts w:ascii="Arial" w:hAnsi="Arial" w:cs="Arial"/>
          <w:b/>
          <w:sz w:val="20"/>
          <w:szCs w:val="20"/>
        </w:rPr>
        <w:t>EMBOÇO DESEMPENADO COM ESPUMA DE POLIÉSTER</w:t>
      </w:r>
    </w:p>
    <w:p w:rsidR="00547CE9" w:rsidRPr="0098059A" w:rsidRDefault="0098059A" w:rsidP="0098059A">
      <w:pPr>
        <w:pStyle w:val="PargrafodaLista"/>
        <w:autoSpaceDE w:val="0"/>
        <w:autoSpaceDN w:val="0"/>
        <w:adjustRightInd w:val="0"/>
        <w:spacing w:after="0" w:line="240" w:lineRule="auto"/>
        <w:ind w:left="0"/>
        <w:rPr>
          <w:rFonts w:ascii="Arial" w:hAnsi="Arial" w:cs="Arial"/>
          <w:sz w:val="20"/>
          <w:szCs w:val="20"/>
        </w:rPr>
      </w:pPr>
      <w:r w:rsidRPr="0098059A">
        <w:rPr>
          <w:rFonts w:ascii="Arial" w:hAnsi="Arial" w:cs="Arial"/>
          <w:sz w:val="20"/>
          <w:szCs w:val="20"/>
        </w:rPr>
        <w:t>Será medido pela área revestida com emboço, não se descontando vãos de até 2,00 m² e não se</w:t>
      </w:r>
      <w:r>
        <w:rPr>
          <w:rFonts w:ascii="Arial" w:hAnsi="Arial" w:cs="Arial"/>
          <w:sz w:val="20"/>
          <w:szCs w:val="20"/>
        </w:rPr>
        <w:t xml:space="preserve"> </w:t>
      </w:r>
      <w:r w:rsidRPr="0098059A">
        <w:rPr>
          <w:rFonts w:ascii="Arial" w:hAnsi="Arial" w:cs="Arial"/>
          <w:sz w:val="20"/>
          <w:szCs w:val="20"/>
        </w:rPr>
        <w:t xml:space="preserve">considerando </w:t>
      </w:r>
      <w:proofErr w:type="spellStart"/>
      <w:r w:rsidRPr="0098059A">
        <w:rPr>
          <w:rFonts w:ascii="Arial" w:hAnsi="Arial" w:cs="Arial"/>
          <w:sz w:val="20"/>
          <w:szCs w:val="20"/>
        </w:rPr>
        <w:t>espaletas</w:t>
      </w:r>
      <w:proofErr w:type="spellEnd"/>
      <w:r w:rsidRPr="0098059A">
        <w:rPr>
          <w:rFonts w:ascii="Arial" w:hAnsi="Arial" w:cs="Arial"/>
          <w:sz w:val="20"/>
          <w:szCs w:val="20"/>
        </w:rPr>
        <w:t>. Os vãos acima de 2,00 m² deverão ser deduzidos na totalidade e as</w:t>
      </w:r>
      <w:r>
        <w:rPr>
          <w:rFonts w:ascii="Arial" w:hAnsi="Arial" w:cs="Arial"/>
          <w:sz w:val="20"/>
          <w:szCs w:val="20"/>
        </w:rPr>
        <w:t xml:space="preserve"> </w:t>
      </w:r>
      <w:proofErr w:type="spellStart"/>
      <w:r w:rsidRPr="0098059A">
        <w:rPr>
          <w:rFonts w:ascii="Arial" w:hAnsi="Arial" w:cs="Arial"/>
          <w:sz w:val="20"/>
          <w:szCs w:val="20"/>
        </w:rPr>
        <w:t>espaletas</w:t>
      </w:r>
      <w:proofErr w:type="spellEnd"/>
      <w:r w:rsidRPr="0098059A">
        <w:rPr>
          <w:rFonts w:ascii="Arial" w:hAnsi="Arial" w:cs="Arial"/>
          <w:sz w:val="20"/>
          <w:szCs w:val="20"/>
        </w:rPr>
        <w:t xml:space="preserve"> desenvolvidas (m²).</w:t>
      </w:r>
    </w:p>
    <w:p w:rsidR="0098059A" w:rsidRDefault="0098059A" w:rsidP="0098059A">
      <w:pPr>
        <w:autoSpaceDE w:val="0"/>
        <w:autoSpaceDN w:val="0"/>
        <w:adjustRightInd w:val="0"/>
        <w:spacing w:after="0" w:line="240" w:lineRule="auto"/>
        <w:jc w:val="both"/>
        <w:rPr>
          <w:rFonts w:ascii="Arial" w:hAnsi="Arial" w:cs="Arial"/>
          <w:sz w:val="20"/>
          <w:szCs w:val="20"/>
        </w:rPr>
      </w:pPr>
    </w:p>
    <w:p w:rsidR="0098059A" w:rsidRPr="0098059A" w:rsidRDefault="0098059A" w:rsidP="0098059A">
      <w:pPr>
        <w:autoSpaceDE w:val="0"/>
        <w:autoSpaceDN w:val="0"/>
        <w:adjustRightInd w:val="0"/>
        <w:spacing w:after="0" w:line="240" w:lineRule="auto"/>
        <w:jc w:val="both"/>
        <w:rPr>
          <w:rFonts w:ascii="Arial" w:hAnsi="Arial" w:cs="Arial"/>
          <w:b/>
          <w:sz w:val="20"/>
          <w:szCs w:val="20"/>
        </w:rPr>
      </w:pPr>
      <w:r w:rsidRPr="0098059A">
        <w:rPr>
          <w:rFonts w:ascii="Arial" w:hAnsi="Arial" w:cs="Arial"/>
          <w:b/>
          <w:sz w:val="20"/>
          <w:szCs w:val="20"/>
        </w:rPr>
        <w:t>REVESTIMENTO EM PLACA CERÂMICA ESMALTADA DE 7,5 X 7,5 CM, ASSENTADO E</w:t>
      </w:r>
    </w:p>
    <w:p w:rsidR="0098059A" w:rsidRPr="0098059A" w:rsidRDefault="0098059A" w:rsidP="0098059A">
      <w:pPr>
        <w:autoSpaceDE w:val="0"/>
        <w:autoSpaceDN w:val="0"/>
        <w:adjustRightInd w:val="0"/>
        <w:spacing w:after="0" w:line="240" w:lineRule="auto"/>
        <w:jc w:val="both"/>
        <w:rPr>
          <w:rFonts w:ascii="Arial" w:hAnsi="Arial" w:cs="Arial"/>
          <w:b/>
          <w:sz w:val="20"/>
          <w:szCs w:val="20"/>
        </w:rPr>
      </w:pPr>
      <w:r w:rsidRPr="0098059A">
        <w:rPr>
          <w:rFonts w:ascii="Arial" w:hAnsi="Arial" w:cs="Arial"/>
          <w:b/>
          <w:sz w:val="20"/>
          <w:szCs w:val="20"/>
        </w:rPr>
        <w:t>REJUNTADO COM ARGAMASSA INDUSTRIALIZADA</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Será </w:t>
      </w:r>
      <w:r w:rsidRPr="0098059A">
        <w:rPr>
          <w:rFonts w:ascii="Arial" w:hAnsi="Arial" w:cs="Arial"/>
          <w:sz w:val="20"/>
          <w:szCs w:val="20"/>
        </w:rPr>
        <w:t>forneci</w:t>
      </w:r>
      <w:r>
        <w:rPr>
          <w:rFonts w:ascii="Arial" w:hAnsi="Arial" w:cs="Arial"/>
          <w:sz w:val="20"/>
          <w:szCs w:val="20"/>
        </w:rPr>
        <w:t>do</w:t>
      </w:r>
      <w:r w:rsidRPr="0098059A">
        <w:rPr>
          <w:rFonts w:ascii="Arial" w:hAnsi="Arial" w:cs="Arial"/>
          <w:sz w:val="20"/>
          <w:szCs w:val="20"/>
        </w:rPr>
        <w:t>, assentamento e rejuntamento de placa cerâmica esmaltada, de</w:t>
      </w:r>
      <w:r>
        <w:rPr>
          <w:rFonts w:ascii="Arial" w:hAnsi="Arial" w:cs="Arial"/>
          <w:sz w:val="20"/>
          <w:szCs w:val="20"/>
        </w:rPr>
        <w:t xml:space="preserve"> </w:t>
      </w:r>
      <w:r w:rsidRPr="0098059A">
        <w:rPr>
          <w:rFonts w:ascii="Arial" w:hAnsi="Arial" w:cs="Arial"/>
          <w:sz w:val="20"/>
          <w:szCs w:val="20"/>
        </w:rPr>
        <w:t>primeira qualidade (classe A ou classe extra), indicada para revestimentos internos/externos de</w:t>
      </w:r>
      <w:r>
        <w:rPr>
          <w:rFonts w:ascii="Arial" w:hAnsi="Arial" w:cs="Arial"/>
          <w:sz w:val="20"/>
          <w:szCs w:val="20"/>
        </w:rPr>
        <w:t xml:space="preserve"> </w:t>
      </w:r>
      <w:r w:rsidRPr="0098059A">
        <w:rPr>
          <w:rFonts w:ascii="Arial" w:hAnsi="Arial" w:cs="Arial"/>
          <w:sz w:val="20"/>
          <w:szCs w:val="20"/>
        </w:rPr>
        <w:t>paredes ou fachadas, formato 7,5 x 7,5 cm, cores diversas, com as seguintes características:</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t>a) Referência comercial: linha Prisma fabricante Portobello ou equivalente;</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t xml:space="preserve">b) Absorção de água: 3% &lt; </w:t>
      </w:r>
      <w:proofErr w:type="spellStart"/>
      <w:r w:rsidRPr="0098059A">
        <w:rPr>
          <w:rFonts w:ascii="Arial" w:hAnsi="Arial" w:cs="Arial"/>
          <w:sz w:val="20"/>
          <w:szCs w:val="20"/>
        </w:rPr>
        <w:t>Abs</w:t>
      </w:r>
      <w:proofErr w:type="spellEnd"/>
      <w:r w:rsidRPr="0098059A">
        <w:rPr>
          <w:rFonts w:ascii="Arial" w:hAnsi="Arial" w:cs="Arial"/>
          <w:sz w:val="20"/>
          <w:szCs w:val="20"/>
        </w:rPr>
        <w:t xml:space="preserve"> &lt; 6%, grupo </w:t>
      </w:r>
      <w:proofErr w:type="spellStart"/>
      <w:r w:rsidRPr="0098059A">
        <w:rPr>
          <w:rFonts w:ascii="Arial" w:hAnsi="Arial" w:cs="Arial"/>
          <w:sz w:val="20"/>
          <w:szCs w:val="20"/>
        </w:rPr>
        <w:t>BIIa</w:t>
      </w:r>
      <w:proofErr w:type="spellEnd"/>
      <w:r w:rsidRPr="0098059A">
        <w:rPr>
          <w:rFonts w:ascii="Arial" w:hAnsi="Arial" w:cs="Arial"/>
          <w:sz w:val="20"/>
          <w:szCs w:val="20"/>
        </w:rPr>
        <w:t xml:space="preserve"> (média absorção, resistência mecânica</w:t>
      </w:r>
      <w:r>
        <w:rPr>
          <w:rFonts w:ascii="Arial" w:hAnsi="Arial" w:cs="Arial"/>
          <w:sz w:val="20"/>
          <w:szCs w:val="20"/>
        </w:rPr>
        <w:t xml:space="preserve"> </w:t>
      </w:r>
      <w:r w:rsidRPr="0098059A">
        <w:rPr>
          <w:rFonts w:ascii="Arial" w:hAnsi="Arial" w:cs="Arial"/>
          <w:sz w:val="20"/>
          <w:szCs w:val="20"/>
        </w:rPr>
        <w:t>média);</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t>c) Resistência química: mínima classe B (média resistência química a produtos domésticos e</w:t>
      </w:r>
      <w:r>
        <w:rPr>
          <w:rFonts w:ascii="Arial" w:hAnsi="Arial" w:cs="Arial"/>
          <w:sz w:val="20"/>
          <w:szCs w:val="20"/>
        </w:rPr>
        <w:t xml:space="preserve"> </w:t>
      </w:r>
      <w:r w:rsidRPr="0098059A">
        <w:rPr>
          <w:rFonts w:ascii="Arial" w:hAnsi="Arial" w:cs="Arial"/>
          <w:sz w:val="20"/>
          <w:szCs w:val="20"/>
        </w:rPr>
        <w:t>de piscinas);</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t xml:space="preserve">d) Resistência ao </w:t>
      </w:r>
      <w:proofErr w:type="spellStart"/>
      <w:r w:rsidRPr="0098059A">
        <w:rPr>
          <w:rFonts w:ascii="Arial" w:hAnsi="Arial" w:cs="Arial"/>
          <w:sz w:val="20"/>
          <w:szCs w:val="20"/>
        </w:rPr>
        <w:t>manchamento</w:t>
      </w:r>
      <w:proofErr w:type="spellEnd"/>
      <w:r w:rsidRPr="0098059A">
        <w:rPr>
          <w:rFonts w:ascii="Arial" w:hAnsi="Arial" w:cs="Arial"/>
          <w:sz w:val="20"/>
          <w:szCs w:val="20"/>
        </w:rPr>
        <w:t xml:space="preserve">: mínima classe de </w:t>
      </w:r>
      <w:proofErr w:type="spellStart"/>
      <w:r w:rsidRPr="0098059A">
        <w:rPr>
          <w:rFonts w:ascii="Arial" w:hAnsi="Arial" w:cs="Arial"/>
          <w:sz w:val="20"/>
          <w:szCs w:val="20"/>
        </w:rPr>
        <w:t>limpabilidade</w:t>
      </w:r>
      <w:proofErr w:type="spellEnd"/>
      <w:r w:rsidRPr="0098059A">
        <w:rPr>
          <w:rFonts w:ascii="Arial" w:hAnsi="Arial" w:cs="Arial"/>
          <w:sz w:val="20"/>
          <w:szCs w:val="20"/>
        </w:rPr>
        <w:t xml:space="preserve"> 3 (mancha removível com</w:t>
      </w:r>
      <w:r>
        <w:rPr>
          <w:rFonts w:ascii="Arial" w:hAnsi="Arial" w:cs="Arial"/>
          <w:sz w:val="20"/>
          <w:szCs w:val="20"/>
        </w:rPr>
        <w:t xml:space="preserve"> </w:t>
      </w:r>
      <w:r w:rsidRPr="0098059A">
        <w:rPr>
          <w:rFonts w:ascii="Arial" w:hAnsi="Arial" w:cs="Arial"/>
          <w:sz w:val="20"/>
          <w:szCs w:val="20"/>
        </w:rPr>
        <w:t>produto de limpeza forte);</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t>e) Resistente ao choque térmico;</w:t>
      </w:r>
    </w:p>
    <w:p w:rsidR="0098059A" w:rsidRDefault="0098059A" w:rsidP="0098059A">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t>f) Antiderrapante: não</w:t>
      </w:r>
      <w:r>
        <w:rPr>
          <w:rFonts w:ascii="Arial" w:hAnsi="Arial" w:cs="Arial"/>
          <w:sz w:val="20"/>
          <w:szCs w:val="20"/>
        </w:rPr>
        <w:t xml:space="preserve"> </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lastRenderedPageBreak/>
        <w:t>Remunera também o fornecimento de argamassa colante industrializada tipo AC-I, rejunte flexível</w:t>
      </w:r>
      <w:r>
        <w:rPr>
          <w:rFonts w:ascii="Arial" w:hAnsi="Arial" w:cs="Arial"/>
          <w:sz w:val="20"/>
          <w:szCs w:val="20"/>
        </w:rPr>
        <w:t xml:space="preserve"> </w:t>
      </w:r>
      <w:r w:rsidRPr="0098059A">
        <w:rPr>
          <w:rFonts w:ascii="Arial" w:hAnsi="Arial" w:cs="Arial"/>
          <w:sz w:val="20"/>
          <w:szCs w:val="20"/>
        </w:rPr>
        <w:t>em diversas cores e a mão de obra necessária para a execução dos serviços de limpeza e preparo da</w:t>
      </w:r>
      <w:r>
        <w:rPr>
          <w:rFonts w:ascii="Arial" w:hAnsi="Arial" w:cs="Arial"/>
          <w:sz w:val="20"/>
          <w:szCs w:val="20"/>
        </w:rPr>
        <w:t xml:space="preserve"> </w:t>
      </w:r>
      <w:r w:rsidRPr="0098059A">
        <w:rPr>
          <w:rFonts w:ascii="Arial" w:hAnsi="Arial" w:cs="Arial"/>
          <w:sz w:val="20"/>
          <w:szCs w:val="20"/>
        </w:rPr>
        <w:t>superfície de assentamento, preparo e aplicação da argamassa colante industrializada,</w:t>
      </w:r>
      <w:r>
        <w:rPr>
          <w:rFonts w:ascii="Arial" w:hAnsi="Arial" w:cs="Arial"/>
          <w:sz w:val="20"/>
          <w:szCs w:val="20"/>
        </w:rPr>
        <w:t xml:space="preserve"> </w:t>
      </w:r>
      <w:r w:rsidRPr="0098059A">
        <w:rPr>
          <w:rFonts w:ascii="Arial" w:hAnsi="Arial" w:cs="Arial"/>
          <w:sz w:val="20"/>
          <w:szCs w:val="20"/>
        </w:rPr>
        <w:t>assentamento das peças conforme exigências das normas e recomendações dos fabricantes e</w:t>
      </w:r>
      <w:r>
        <w:rPr>
          <w:rFonts w:ascii="Arial" w:hAnsi="Arial" w:cs="Arial"/>
          <w:sz w:val="20"/>
          <w:szCs w:val="20"/>
        </w:rPr>
        <w:t xml:space="preserve"> </w:t>
      </w:r>
      <w:r w:rsidRPr="0098059A">
        <w:rPr>
          <w:rFonts w:ascii="Arial" w:hAnsi="Arial" w:cs="Arial"/>
          <w:sz w:val="20"/>
          <w:szCs w:val="20"/>
        </w:rPr>
        <w:t>rejuntamento das placas com junta média de 3 mm. Não remunera os serviços de regularização da</w:t>
      </w:r>
      <w:r>
        <w:rPr>
          <w:rFonts w:ascii="Arial" w:hAnsi="Arial" w:cs="Arial"/>
          <w:sz w:val="20"/>
          <w:szCs w:val="20"/>
        </w:rPr>
        <w:t xml:space="preserve"> </w:t>
      </w:r>
      <w:r w:rsidRPr="0098059A">
        <w:rPr>
          <w:rFonts w:ascii="Arial" w:hAnsi="Arial" w:cs="Arial"/>
          <w:sz w:val="20"/>
          <w:szCs w:val="20"/>
        </w:rPr>
        <w:t>superfície. Normas técnicas: NBR 13816, NBR 13817, NBR 13818 e NBR 14081-1.</w:t>
      </w:r>
    </w:p>
    <w:p w:rsidR="0098059A" w:rsidRPr="0098059A" w:rsidRDefault="0098059A" w:rsidP="0098059A">
      <w:pPr>
        <w:autoSpaceDE w:val="0"/>
        <w:autoSpaceDN w:val="0"/>
        <w:adjustRightInd w:val="0"/>
        <w:spacing w:after="0" w:line="240" w:lineRule="auto"/>
        <w:jc w:val="both"/>
        <w:rPr>
          <w:rFonts w:ascii="Arial" w:hAnsi="Arial" w:cs="Arial"/>
          <w:sz w:val="20"/>
          <w:szCs w:val="20"/>
        </w:rPr>
      </w:pPr>
    </w:p>
    <w:p w:rsidR="0098059A" w:rsidRPr="0098059A" w:rsidRDefault="0098059A" w:rsidP="0098059A">
      <w:pPr>
        <w:autoSpaceDE w:val="0"/>
        <w:autoSpaceDN w:val="0"/>
        <w:adjustRightInd w:val="0"/>
        <w:spacing w:after="0" w:line="240" w:lineRule="auto"/>
        <w:jc w:val="both"/>
        <w:rPr>
          <w:rFonts w:ascii="Arial" w:hAnsi="Arial" w:cs="Arial"/>
          <w:b/>
          <w:sz w:val="20"/>
          <w:szCs w:val="20"/>
        </w:rPr>
      </w:pPr>
      <w:r w:rsidRPr="0098059A">
        <w:rPr>
          <w:rFonts w:ascii="Arial" w:hAnsi="Arial" w:cs="Arial"/>
          <w:b/>
          <w:sz w:val="20"/>
          <w:szCs w:val="20"/>
        </w:rPr>
        <w:t>PLACA CERÂMICA ESMALTADA ANTIDERRAPANTE PEI-5 PARA ÁREA INTERNA COM SAÍDA PARA O EXTERIOR, GRUPO DE ABSORÇÃO BIIA, RESISTÊNCIA QUÍMICA A, ASSENTADO COM ARGAMASSA COLANTE INDUSTRIALIZADA</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Será forneci</w:t>
      </w:r>
      <w:r w:rsidR="00D26B2F">
        <w:rPr>
          <w:rFonts w:ascii="Arial" w:hAnsi="Arial" w:cs="Arial"/>
          <w:sz w:val="20"/>
          <w:szCs w:val="20"/>
        </w:rPr>
        <w:t xml:space="preserve">do </w:t>
      </w:r>
      <w:r w:rsidRPr="0098059A">
        <w:rPr>
          <w:rFonts w:ascii="Arial" w:hAnsi="Arial" w:cs="Arial"/>
          <w:sz w:val="20"/>
          <w:szCs w:val="20"/>
        </w:rPr>
        <w:t>placa cerâmica esmaltada de primeira qualidade (classe A</w:t>
      </w:r>
      <w:r>
        <w:rPr>
          <w:rFonts w:ascii="Arial" w:hAnsi="Arial" w:cs="Arial"/>
          <w:sz w:val="20"/>
          <w:szCs w:val="20"/>
        </w:rPr>
        <w:t xml:space="preserve"> </w:t>
      </w:r>
      <w:r w:rsidRPr="0098059A">
        <w:rPr>
          <w:rFonts w:ascii="Arial" w:hAnsi="Arial" w:cs="Arial"/>
          <w:sz w:val="20"/>
          <w:szCs w:val="20"/>
        </w:rPr>
        <w:t>ou classe extra), tipo antiderrapante, indicada para pisos internos ou áreas internas com</w:t>
      </w:r>
      <w:r>
        <w:rPr>
          <w:rFonts w:ascii="Arial" w:hAnsi="Arial" w:cs="Arial"/>
          <w:sz w:val="20"/>
          <w:szCs w:val="20"/>
        </w:rPr>
        <w:t xml:space="preserve"> </w:t>
      </w:r>
      <w:r w:rsidRPr="0098059A">
        <w:rPr>
          <w:rFonts w:ascii="Arial" w:hAnsi="Arial" w:cs="Arial"/>
          <w:sz w:val="20"/>
          <w:szCs w:val="20"/>
        </w:rPr>
        <w:t>saída</w:t>
      </w:r>
      <w:r w:rsidR="00D26B2F">
        <w:rPr>
          <w:rFonts w:ascii="Arial" w:hAnsi="Arial" w:cs="Arial"/>
          <w:sz w:val="20"/>
          <w:szCs w:val="20"/>
        </w:rPr>
        <w:t xml:space="preserve"> </w:t>
      </w:r>
      <w:r w:rsidRPr="0098059A">
        <w:rPr>
          <w:rFonts w:ascii="Arial" w:hAnsi="Arial" w:cs="Arial"/>
          <w:sz w:val="20"/>
          <w:szCs w:val="20"/>
        </w:rPr>
        <w:t>para o exterior, com as seguintes características:</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 xml:space="preserve">a) Referência comercial: </w:t>
      </w:r>
      <w:proofErr w:type="spellStart"/>
      <w:r w:rsidRPr="0098059A">
        <w:rPr>
          <w:rFonts w:ascii="Arial" w:hAnsi="Arial" w:cs="Arial"/>
          <w:sz w:val="20"/>
          <w:szCs w:val="20"/>
        </w:rPr>
        <w:t>Biancogres</w:t>
      </w:r>
      <w:proofErr w:type="spellEnd"/>
      <w:r w:rsidRPr="0098059A">
        <w:rPr>
          <w:rFonts w:ascii="Arial" w:hAnsi="Arial" w:cs="Arial"/>
          <w:sz w:val="20"/>
          <w:szCs w:val="20"/>
        </w:rPr>
        <w:t>, Incepa, Elizabeth ou equivalente;</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 xml:space="preserve">b) Absorção de água: 3% &lt; </w:t>
      </w:r>
      <w:proofErr w:type="spellStart"/>
      <w:r w:rsidRPr="0098059A">
        <w:rPr>
          <w:rFonts w:ascii="Arial" w:hAnsi="Arial" w:cs="Arial"/>
          <w:sz w:val="20"/>
          <w:szCs w:val="20"/>
        </w:rPr>
        <w:t>Abs</w:t>
      </w:r>
      <w:proofErr w:type="spellEnd"/>
      <w:r w:rsidRPr="0098059A">
        <w:rPr>
          <w:rFonts w:ascii="Arial" w:hAnsi="Arial" w:cs="Arial"/>
          <w:sz w:val="20"/>
          <w:szCs w:val="20"/>
        </w:rPr>
        <w:t xml:space="preserve"> &lt; 6%, grupo </w:t>
      </w:r>
      <w:proofErr w:type="spellStart"/>
      <w:r w:rsidRPr="0098059A">
        <w:rPr>
          <w:rFonts w:ascii="Arial" w:hAnsi="Arial" w:cs="Arial"/>
          <w:sz w:val="20"/>
          <w:szCs w:val="20"/>
        </w:rPr>
        <w:t>BIIa</w:t>
      </w:r>
      <w:proofErr w:type="spellEnd"/>
      <w:r w:rsidRPr="0098059A">
        <w:rPr>
          <w:rFonts w:ascii="Arial" w:hAnsi="Arial" w:cs="Arial"/>
          <w:sz w:val="20"/>
          <w:szCs w:val="20"/>
        </w:rPr>
        <w:t xml:space="preserve"> classificação </w:t>
      </w:r>
      <w:proofErr w:type="spellStart"/>
      <w:r w:rsidRPr="0098059A">
        <w:rPr>
          <w:rFonts w:ascii="Arial" w:hAnsi="Arial" w:cs="Arial"/>
          <w:sz w:val="20"/>
          <w:szCs w:val="20"/>
        </w:rPr>
        <w:t>Semigrês</w:t>
      </w:r>
      <w:proofErr w:type="spellEnd"/>
      <w:r w:rsidRPr="0098059A">
        <w:rPr>
          <w:rFonts w:ascii="Arial" w:hAnsi="Arial" w:cs="Arial"/>
          <w:sz w:val="20"/>
          <w:szCs w:val="20"/>
        </w:rPr>
        <w:t xml:space="preserve"> (média absorção,</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resistência mecânica média);</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c) Resistência à abrasão superficial: classe de abrasão 5 (PEI-5);</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 xml:space="preserve">d) Resistência ao </w:t>
      </w:r>
      <w:proofErr w:type="spellStart"/>
      <w:r w:rsidRPr="0098059A">
        <w:rPr>
          <w:rFonts w:ascii="Arial" w:hAnsi="Arial" w:cs="Arial"/>
          <w:sz w:val="20"/>
          <w:szCs w:val="20"/>
        </w:rPr>
        <w:t>manchamento</w:t>
      </w:r>
      <w:proofErr w:type="spellEnd"/>
      <w:r w:rsidRPr="0098059A">
        <w:rPr>
          <w:rFonts w:ascii="Arial" w:hAnsi="Arial" w:cs="Arial"/>
          <w:sz w:val="20"/>
          <w:szCs w:val="20"/>
        </w:rPr>
        <w:t xml:space="preserve">: classe de </w:t>
      </w:r>
      <w:proofErr w:type="spellStart"/>
      <w:r w:rsidRPr="0098059A">
        <w:rPr>
          <w:rFonts w:ascii="Arial" w:hAnsi="Arial" w:cs="Arial"/>
          <w:sz w:val="20"/>
          <w:szCs w:val="20"/>
        </w:rPr>
        <w:t>limpabilidade</w:t>
      </w:r>
      <w:proofErr w:type="spellEnd"/>
      <w:r w:rsidRPr="0098059A">
        <w:rPr>
          <w:rFonts w:ascii="Arial" w:hAnsi="Arial" w:cs="Arial"/>
          <w:sz w:val="20"/>
          <w:szCs w:val="20"/>
        </w:rPr>
        <w:t xml:space="preserve"> 5 (máxima facilidade de remoção de</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mancha);</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e) Resistência química: classe A (alta resistência química a produtos domésticos e de piscinas);</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 xml:space="preserve">f) Resistência ao risco (escala </w:t>
      </w:r>
      <w:proofErr w:type="spellStart"/>
      <w:r w:rsidRPr="0098059A">
        <w:rPr>
          <w:rFonts w:ascii="Arial" w:hAnsi="Arial" w:cs="Arial"/>
          <w:sz w:val="20"/>
          <w:szCs w:val="20"/>
        </w:rPr>
        <w:t>Mohs</w:t>
      </w:r>
      <w:proofErr w:type="spellEnd"/>
      <w:r w:rsidRPr="0098059A">
        <w:rPr>
          <w:rFonts w:ascii="Arial" w:hAnsi="Arial" w:cs="Arial"/>
          <w:sz w:val="20"/>
          <w:szCs w:val="20"/>
        </w:rPr>
        <w:t>): &gt; 8;</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 xml:space="preserve">g) Resistente a </w:t>
      </w:r>
      <w:proofErr w:type="spellStart"/>
      <w:r w:rsidRPr="0098059A">
        <w:rPr>
          <w:rFonts w:ascii="Arial" w:hAnsi="Arial" w:cs="Arial"/>
          <w:sz w:val="20"/>
          <w:szCs w:val="20"/>
        </w:rPr>
        <w:t>gretagem</w:t>
      </w:r>
      <w:proofErr w:type="spellEnd"/>
      <w:r w:rsidRPr="0098059A">
        <w:rPr>
          <w:rFonts w:ascii="Arial" w:hAnsi="Arial" w:cs="Arial"/>
          <w:sz w:val="20"/>
          <w:szCs w:val="20"/>
        </w:rPr>
        <w:t>;</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h) Resistente ao choque térmico;</w:t>
      </w:r>
    </w:p>
    <w:p w:rsidR="0098059A" w:rsidRPr="0098059A" w:rsidRDefault="0098059A" w:rsidP="0098059A">
      <w:pPr>
        <w:autoSpaceDE w:val="0"/>
        <w:autoSpaceDN w:val="0"/>
        <w:adjustRightInd w:val="0"/>
        <w:spacing w:after="0" w:line="240" w:lineRule="auto"/>
        <w:rPr>
          <w:rFonts w:ascii="Arial" w:hAnsi="Arial" w:cs="Arial"/>
          <w:sz w:val="20"/>
          <w:szCs w:val="20"/>
        </w:rPr>
      </w:pPr>
      <w:r w:rsidRPr="0098059A">
        <w:rPr>
          <w:rFonts w:ascii="Arial" w:hAnsi="Arial" w:cs="Arial"/>
          <w:sz w:val="20"/>
          <w:szCs w:val="20"/>
        </w:rPr>
        <w:t>i) Coeficiente de atrito: &gt; 0,55 (classe de atrito 2);</w:t>
      </w:r>
    </w:p>
    <w:p w:rsidR="00547CE9" w:rsidRDefault="0098059A" w:rsidP="00D26B2F">
      <w:pPr>
        <w:autoSpaceDE w:val="0"/>
        <w:autoSpaceDN w:val="0"/>
        <w:adjustRightInd w:val="0"/>
        <w:spacing w:after="0" w:line="240" w:lineRule="auto"/>
        <w:jc w:val="both"/>
        <w:rPr>
          <w:rFonts w:ascii="Arial" w:hAnsi="Arial" w:cs="Arial"/>
          <w:sz w:val="20"/>
          <w:szCs w:val="20"/>
        </w:rPr>
      </w:pPr>
      <w:r w:rsidRPr="0098059A">
        <w:rPr>
          <w:rFonts w:ascii="Arial" w:hAnsi="Arial" w:cs="Arial"/>
          <w:sz w:val="20"/>
          <w:szCs w:val="20"/>
        </w:rPr>
        <w:t>Remunera também o fornecimento de argamassa colante industrializada tipo AC-II, a mão de obra</w:t>
      </w:r>
      <w:r w:rsidR="00D26B2F">
        <w:rPr>
          <w:rFonts w:ascii="Arial" w:hAnsi="Arial" w:cs="Arial"/>
          <w:sz w:val="20"/>
          <w:szCs w:val="20"/>
        </w:rPr>
        <w:t xml:space="preserve"> </w:t>
      </w:r>
      <w:r w:rsidRPr="0098059A">
        <w:rPr>
          <w:rFonts w:ascii="Arial" w:hAnsi="Arial" w:cs="Arial"/>
          <w:sz w:val="20"/>
          <w:szCs w:val="20"/>
        </w:rPr>
        <w:t>necessária para a execução dos serviços de limpeza e preparo da superfície de assentamento,</w:t>
      </w:r>
      <w:r w:rsidR="00D26B2F">
        <w:rPr>
          <w:rFonts w:ascii="Arial" w:hAnsi="Arial" w:cs="Arial"/>
          <w:sz w:val="20"/>
          <w:szCs w:val="20"/>
        </w:rPr>
        <w:t xml:space="preserve"> </w:t>
      </w:r>
      <w:r w:rsidRPr="0098059A">
        <w:rPr>
          <w:rFonts w:ascii="Arial" w:hAnsi="Arial" w:cs="Arial"/>
          <w:sz w:val="20"/>
          <w:szCs w:val="20"/>
        </w:rPr>
        <w:t>preparo e aplicação da argamassa colante industrializada, e o assentamento das peças conforme</w:t>
      </w:r>
      <w:r w:rsidR="00D26B2F">
        <w:rPr>
          <w:rFonts w:ascii="Arial" w:hAnsi="Arial" w:cs="Arial"/>
          <w:sz w:val="20"/>
          <w:szCs w:val="20"/>
        </w:rPr>
        <w:t xml:space="preserve"> </w:t>
      </w:r>
      <w:r w:rsidRPr="0098059A">
        <w:rPr>
          <w:rFonts w:ascii="Arial" w:hAnsi="Arial" w:cs="Arial"/>
          <w:sz w:val="20"/>
          <w:szCs w:val="20"/>
        </w:rPr>
        <w:t>exigências das normas e recomendações dos fabricantes. Não remunera os serviços de</w:t>
      </w:r>
      <w:r w:rsidR="00D26B2F">
        <w:rPr>
          <w:rFonts w:ascii="Arial" w:hAnsi="Arial" w:cs="Arial"/>
          <w:sz w:val="20"/>
          <w:szCs w:val="20"/>
        </w:rPr>
        <w:t xml:space="preserve"> </w:t>
      </w:r>
      <w:r w:rsidRPr="0098059A">
        <w:rPr>
          <w:rFonts w:ascii="Arial" w:hAnsi="Arial" w:cs="Arial"/>
          <w:sz w:val="20"/>
          <w:szCs w:val="20"/>
        </w:rPr>
        <w:t>regularização da superfície e de rejuntamento. Normas técnicas: NBR 9817, NBR 13816, NBR</w:t>
      </w:r>
      <w:r w:rsidR="00D26B2F">
        <w:rPr>
          <w:rFonts w:ascii="Arial" w:hAnsi="Arial" w:cs="Arial"/>
          <w:sz w:val="20"/>
          <w:szCs w:val="20"/>
        </w:rPr>
        <w:t xml:space="preserve"> </w:t>
      </w:r>
      <w:r w:rsidRPr="0098059A">
        <w:rPr>
          <w:rFonts w:ascii="Arial" w:hAnsi="Arial" w:cs="Arial"/>
          <w:sz w:val="20"/>
          <w:szCs w:val="20"/>
        </w:rPr>
        <w:t>13817, NBR 13818 e NBR 14081-1.</w:t>
      </w:r>
    </w:p>
    <w:p w:rsidR="00D26B2F" w:rsidRDefault="00D26B2F" w:rsidP="00D26B2F">
      <w:pPr>
        <w:autoSpaceDE w:val="0"/>
        <w:autoSpaceDN w:val="0"/>
        <w:adjustRightInd w:val="0"/>
        <w:spacing w:after="0" w:line="240" w:lineRule="auto"/>
        <w:jc w:val="both"/>
        <w:rPr>
          <w:rFonts w:ascii="Arial" w:hAnsi="Arial" w:cs="Arial"/>
          <w:sz w:val="20"/>
          <w:szCs w:val="20"/>
        </w:rPr>
      </w:pPr>
    </w:p>
    <w:p w:rsidR="00D26B2F" w:rsidRPr="00D26B2F" w:rsidRDefault="00D26B2F" w:rsidP="00D26B2F">
      <w:pPr>
        <w:autoSpaceDE w:val="0"/>
        <w:autoSpaceDN w:val="0"/>
        <w:adjustRightInd w:val="0"/>
        <w:spacing w:after="0" w:line="240" w:lineRule="auto"/>
        <w:rPr>
          <w:rFonts w:ascii="Arial" w:hAnsi="Arial" w:cs="Arial"/>
          <w:b/>
          <w:sz w:val="20"/>
          <w:szCs w:val="20"/>
        </w:rPr>
      </w:pPr>
      <w:r w:rsidRPr="00D26B2F">
        <w:rPr>
          <w:rFonts w:ascii="Arial" w:hAnsi="Arial" w:cs="Arial"/>
          <w:b/>
          <w:sz w:val="20"/>
          <w:szCs w:val="20"/>
        </w:rPr>
        <w:t>NIVELAMENTO DE PISO EM CONCRETO COM ACABADORA DE SUPERFÍCIE</w:t>
      </w:r>
    </w:p>
    <w:p w:rsidR="00D26B2F" w:rsidRPr="00D26B2F" w:rsidRDefault="00D26B2F" w:rsidP="00D26B2F">
      <w:pPr>
        <w:autoSpaceDE w:val="0"/>
        <w:autoSpaceDN w:val="0"/>
        <w:adjustRightInd w:val="0"/>
        <w:spacing w:after="0" w:line="240" w:lineRule="auto"/>
        <w:jc w:val="both"/>
        <w:rPr>
          <w:rFonts w:ascii="Arial" w:hAnsi="Arial" w:cs="Arial"/>
          <w:sz w:val="20"/>
          <w:szCs w:val="20"/>
        </w:rPr>
      </w:pPr>
      <w:r w:rsidRPr="00D26B2F">
        <w:rPr>
          <w:rFonts w:ascii="Arial" w:hAnsi="Arial" w:cs="Arial"/>
          <w:sz w:val="20"/>
          <w:szCs w:val="20"/>
        </w:rPr>
        <w:t>Ser</w:t>
      </w:r>
      <w:r>
        <w:rPr>
          <w:rFonts w:ascii="Arial" w:hAnsi="Arial" w:cs="Arial"/>
          <w:sz w:val="20"/>
          <w:szCs w:val="20"/>
        </w:rPr>
        <w:t>ão</w:t>
      </w:r>
      <w:r w:rsidRPr="00D26B2F">
        <w:rPr>
          <w:rFonts w:ascii="Arial" w:hAnsi="Arial" w:cs="Arial"/>
          <w:sz w:val="20"/>
          <w:szCs w:val="20"/>
        </w:rPr>
        <w:t xml:space="preserve"> forneci</w:t>
      </w:r>
      <w:r>
        <w:rPr>
          <w:rFonts w:ascii="Arial" w:hAnsi="Arial" w:cs="Arial"/>
          <w:sz w:val="20"/>
          <w:szCs w:val="20"/>
        </w:rPr>
        <w:t>dos os</w:t>
      </w:r>
      <w:r w:rsidRPr="00D26B2F">
        <w:rPr>
          <w:rFonts w:ascii="Arial" w:hAnsi="Arial" w:cs="Arial"/>
          <w:sz w:val="20"/>
          <w:szCs w:val="20"/>
        </w:rPr>
        <w:t xml:space="preserve"> equipamentos, ferramentas apropriadas e a mão de obra</w:t>
      </w:r>
      <w:r>
        <w:rPr>
          <w:rFonts w:ascii="Arial" w:hAnsi="Arial" w:cs="Arial"/>
          <w:sz w:val="20"/>
          <w:szCs w:val="20"/>
        </w:rPr>
        <w:t xml:space="preserve"> </w:t>
      </w:r>
      <w:r w:rsidRPr="00D26B2F">
        <w:rPr>
          <w:rFonts w:ascii="Arial" w:hAnsi="Arial" w:cs="Arial"/>
          <w:sz w:val="20"/>
          <w:szCs w:val="20"/>
        </w:rPr>
        <w:t>especializada necessária para a execução dos serviços: aplicação de régua vibratória treliçada</w:t>
      </w:r>
      <w:r>
        <w:rPr>
          <w:rFonts w:ascii="Arial" w:hAnsi="Arial" w:cs="Arial"/>
          <w:sz w:val="20"/>
          <w:szCs w:val="20"/>
        </w:rPr>
        <w:t xml:space="preserve"> </w:t>
      </w:r>
      <w:r w:rsidRPr="00D26B2F">
        <w:rPr>
          <w:rFonts w:ascii="Arial" w:hAnsi="Arial" w:cs="Arial"/>
          <w:sz w:val="20"/>
          <w:szCs w:val="20"/>
        </w:rPr>
        <w:t>ou régua vibratória simples; aplicação de rodo de corte; flotação; aplicação de rodo de corte;</w:t>
      </w:r>
      <w:r>
        <w:rPr>
          <w:rFonts w:ascii="Arial" w:hAnsi="Arial" w:cs="Arial"/>
          <w:sz w:val="20"/>
          <w:szCs w:val="20"/>
        </w:rPr>
        <w:t xml:space="preserve"> </w:t>
      </w:r>
      <w:r w:rsidRPr="00D26B2F">
        <w:rPr>
          <w:rFonts w:ascii="Arial" w:hAnsi="Arial" w:cs="Arial"/>
          <w:sz w:val="20"/>
          <w:szCs w:val="20"/>
        </w:rPr>
        <w:t>queima do piso com a alisadora de concreto simples, ou dupla; e o acabamento final com a</w:t>
      </w:r>
      <w:r>
        <w:rPr>
          <w:rFonts w:ascii="Arial" w:hAnsi="Arial" w:cs="Arial"/>
          <w:sz w:val="20"/>
          <w:szCs w:val="20"/>
        </w:rPr>
        <w:t xml:space="preserve"> </w:t>
      </w:r>
      <w:r w:rsidRPr="00D26B2F">
        <w:rPr>
          <w:rFonts w:ascii="Arial" w:hAnsi="Arial" w:cs="Arial"/>
          <w:sz w:val="20"/>
          <w:szCs w:val="20"/>
        </w:rPr>
        <w:t>utilização de desempenos manuais apropriados, resultando num piso acabado com declividade</w:t>
      </w:r>
      <w:r>
        <w:rPr>
          <w:rFonts w:ascii="Arial" w:hAnsi="Arial" w:cs="Arial"/>
          <w:sz w:val="20"/>
          <w:szCs w:val="20"/>
        </w:rPr>
        <w:t xml:space="preserve"> </w:t>
      </w:r>
      <w:r w:rsidRPr="00D26B2F">
        <w:rPr>
          <w:rFonts w:ascii="Arial" w:hAnsi="Arial" w:cs="Arial"/>
          <w:sz w:val="20"/>
          <w:szCs w:val="20"/>
        </w:rPr>
        <w:t>mínima de 0,5%, ou conforme indicado em projeto. Não remunera o fornecimento, o</w:t>
      </w:r>
      <w:r>
        <w:rPr>
          <w:rFonts w:ascii="Arial" w:hAnsi="Arial" w:cs="Arial"/>
          <w:sz w:val="20"/>
          <w:szCs w:val="20"/>
        </w:rPr>
        <w:t xml:space="preserve"> </w:t>
      </w:r>
      <w:r w:rsidRPr="00D26B2F">
        <w:rPr>
          <w:rFonts w:ascii="Arial" w:hAnsi="Arial" w:cs="Arial"/>
          <w:sz w:val="20"/>
          <w:szCs w:val="20"/>
        </w:rPr>
        <w:t>lançamento e o adensamento do concreto.</w:t>
      </w:r>
    </w:p>
    <w:p w:rsidR="00B94FD7" w:rsidRDefault="00B94FD7" w:rsidP="00B94FD7">
      <w:pPr>
        <w:autoSpaceDE w:val="0"/>
        <w:autoSpaceDN w:val="0"/>
        <w:adjustRightInd w:val="0"/>
        <w:spacing w:after="0" w:line="240" w:lineRule="auto"/>
        <w:jc w:val="both"/>
        <w:rPr>
          <w:rFonts w:ascii="Arial" w:hAnsi="Arial" w:cs="Arial"/>
          <w:sz w:val="20"/>
          <w:szCs w:val="20"/>
        </w:rPr>
      </w:pPr>
    </w:p>
    <w:p w:rsidR="00D26B2F" w:rsidRPr="00D26B2F" w:rsidRDefault="00D26B2F" w:rsidP="00D26B2F">
      <w:pPr>
        <w:autoSpaceDE w:val="0"/>
        <w:autoSpaceDN w:val="0"/>
        <w:adjustRightInd w:val="0"/>
        <w:spacing w:after="0" w:line="240" w:lineRule="auto"/>
        <w:rPr>
          <w:rFonts w:ascii="Arial" w:hAnsi="Arial" w:cs="Arial"/>
          <w:b/>
          <w:sz w:val="20"/>
          <w:szCs w:val="20"/>
        </w:rPr>
      </w:pPr>
      <w:r w:rsidRPr="00D26B2F">
        <w:rPr>
          <w:rFonts w:ascii="Arial" w:hAnsi="Arial" w:cs="Arial"/>
          <w:b/>
          <w:sz w:val="20"/>
          <w:szCs w:val="20"/>
        </w:rPr>
        <w:t>REVESTIMENTO EM PEDRA TIPO ARENITO COMUM</w:t>
      </w:r>
    </w:p>
    <w:p w:rsidR="00D26B2F" w:rsidRPr="00D26B2F" w:rsidRDefault="00D26B2F" w:rsidP="00D26B2F">
      <w:pPr>
        <w:autoSpaceDE w:val="0"/>
        <w:autoSpaceDN w:val="0"/>
        <w:adjustRightInd w:val="0"/>
        <w:spacing w:after="0" w:line="240" w:lineRule="auto"/>
        <w:rPr>
          <w:rFonts w:ascii="Arial" w:hAnsi="Arial" w:cs="Arial"/>
          <w:sz w:val="20"/>
          <w:szCs w:val="20"/>
        </w:rPr>
      </w:pPr>
      <w:r>
        <w:rPr>
          <w:rFonts w:ascii="Arial" w:hAnsi="Arial" w:cs="Arial"/>
          <w:sz w:val="20"/>
          <w:szCs w:val="20"/>
        </w:rPr>
        <w:t>Serão</w:t>
      </w:r>
      <w:r w:rsidRPr="00D26B2F">
        <w:rPr>
          <w:rFonts w:ascii="Arial" w:hAnsi="Arial" w:cs="Arial"/>
          <w:sz w:val="20"/>
          <w:szCs w:val="20"/>
        </w:rPr>
        <w:t xml:space="preserve"> forneci</w:t>
      </w:r>
      <w:r>
        <w:rPr>
          <w:rFonts w:ascii="Arial" w:hAnsi="Arial" w:cs="Arial"/>
          <w:sz w:val="20"/>
          <w:szCs w:val="20"/>
        </w:rPr>
        <w:t>dos os</w:t>
      </w:r>
      <w:r w:rsidRPr="00D26B2F">
        <w:rPr>
          <w:rFonts w:ascii="Arial" w:hAnsi="Arial" w:cs="Arial"/>
          <w:sz w:val="20"/>
          <w:szCs w:val="20"/>
        </w:rPr>
        <w:t xml:space="preserve"> materiais e a mão de obra necessária para execução de</w:t>
      </w:r>
      <w:r>
        <w:rPr>
          <w:rFonts w:ascii="Arial" w:hAnsi="Arial" w:cs="Arial"/>
          <w:sz w:val="20"/>
          <w:szCs w:val="20"/>
        </w:rPr>
        <w:t xml:space="preserve"> </w:t>
      </w:r>
      <w:r w:rsidRPr="00D26B2F">
        <w:rPr>
          <w:rFonts w:ascii="Arial" w:hAnsi="Arial" w:cs="Arial"/>
          <w:sz w:val="20"/>
          <w:szCs w:val="20"/>
        </w:rPr>
        <w:t>revestimento em pedra do tipo arenito comum; assentamento e rejuntamento com argamassa de</w:t>
      </w:r>
      <w:r>
        <w:rPr>
          <w:rFonts w:ascii="Arial" w:hAnsi="Arial" w:cs="Arial"/>
          <w:sz w:val="20"/>
          <w:szCs w:val="20"/>
        </w:rPr>
        <w:t xml:space="preserve"> </w:t>
      </w:r>
      <w:r w:rsidRPr="00D26B2F">
        <w:rPr>
          <w:rFonts w:ascii="Arial" w:hAnsi="Arial" w:cs="Arial"/>
          <w:sz w:val="20"/>
          <w:szCs w:val="20"/>
        </w:rPr>
        <w:t>cimento e areia; e a limpeza das pedras. Não remunera o preparo prévio da superfície.</w:t>
      </w:r>
    </w:p>
    <w:p w:rsidR="00D26B2F" w:rsidRDefault="00D26B2F" w:rsidP="00D26B2F">
      <w:pPr>
        <w:autoSpaceDE w:val="0"/>
        <w:autoSpaceDN w:val="0"/>
        <w:adjustRightInd w:val="0"/>
        <w:spacing w:after="0" w:line="240" w:lineRule="auto"/>
        <w:jc w:val="both"/>
        <w:rPr>
          <w:rFonts w:ascii="Arial" w:hAnsi="Arial" w:cs="Arial"/>
          <w:sz w:val="20"/>
          <w:szCs w:val="20"/>
        </w:rPr>
      </w:pPr>
    </w:p>
    <w:p w:rsidR="00D26B2F" w:rsidRDefault="00D26B2F" w:rsidP="00D26B2F">
      <w:pPr>
        <w:autoSpaceDE w:val="0"/>
        <w:autoSpaceDN w:val="0"/>
        <w:adjustRightInd w:val="0"/>
        <w:spacing w:after="0" w:line="240" w:lineRule="auto"/>
        <w:jc w:val="both"/>
        <w:rPr>
          <w:rFonts w:ascii="Arial" w:hAnsi="Arial" w:cs="Arial"/>
          <w:sz w:val="20"/>
          <w:szCs w:val="20"/>
        </w:rPr>
      </w:pPr>
    </w:p>
    <w:p w:rsidR="00B94FD7" w:rsidRDefault="00B94FD7" w:rsidP="007244BB">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sidR="00D26B2F">
        <w:rPr>
          <w:rFonts w:ascii="Arial" w:hAnsi="Arial" w:cs="Arial"/>
          <w:b/>
          <w:bCs/>
          <w:sz w:val="24"/>
          <w:szCs w:val="24"/>
        </w:rPr>
        <w:t>JANELAS, PORTAS E DIVISÓRIAS</w:t>
      </w:r>
    </w:p>
    <w:p w:rsidR="00D26B2F" w:rsidRPr="00D26B2F" w:rsidRDefault="00D26B2F" w:rsidP="00D26B2F">
      <w:pPr>
        <w:autoSpaceDE w:val="0"/>
        <w:autoSpaceDN w:val="0"/>
        <w:adjustRightInd w:val="0"/>
        <w:spacing w:after="0" w:line="240" w:lineRule="auto"/>
        <w:jc w:val="both"/>
        <w:rPr>
          <w:rFonts w:ascii="Arial" w:hAnsi="Arial" w:cs="Arial"/>
          <w:b/>
          <w:sz w:val="20"/>
          <w:szCs w:val="20"/>
        </w:rPr>
      </w:pPr>
      <w:r w:rsidRPr="00D26B2F">
        <w:rPr>
          <w:rFonts w:ascii="Arial" w:hAnsi="Arial" w:cs="Arial"/>
          <w:b/>
          <w:sz w:val="20"/>
          <w:szCs w:val="20"/>
        </w:rPr>
        <w:t>CAIXILHO EM ALUMÍNIO COM PINTURA ELETROSTÁTICA, BASCULANTE, SOB MEDIDA -</w:t>
      </w:r>
      <w:r>
        <w:rPr>
          <w:rFonts w:ascii="Arial" w:hAnsi="Arial" w:cs="Arial"/>
          <w:b/>
          <w:sz w:val="20"/>
          <w:szCs w:val="20"/>
        </w:rPr>
        <w:t xml:space="preserve"> </w:t>
      </w:r>
      <w:r w:rsidRPr="00D26B2F">
        <w:rPr>
          <w:rFonts w:ascii="Arial" w:hAnsi="Arial" w:cs="Arial"/>
          <w:b/>
          <w:sz w:val="20"/>
          <w:szCs w:val="20"/>
        </w:rPr>
        <w:t>BRANCO</w:t>
      </w:r>
    </w:p>
    <w:p w:rsidR="00D26B2F" w:rsidRDefault="00D26B2F" w:rsidP="00D26B2F">
      <w:pPr>
        <w:autoSpaceDE w:val="0"/>
        <w:autoSpaceDN w:val="0"/>
        <w:adjustRightInd w:val="0"/>
        <w:spacing w:after="0" w:line="240" w:lineRule="auto"/>
        <w:jc w:val="both"/>
        <w:rPr>
          <w:rFonts w:ascii="Arial" w:hAnsi="Arial" w:cs="Arial"/>
          <w:sz w:val="20"/>
          <w:szCs w:val="20"/>
        </w:rPr>
      </w:pPr>
      <w:r w:rsidRPr="00D26B2F">
        <w:rPr>
          <w:rFonts w:ascii="Arial" w:hAnsi="Arial" w:cs="Arial"/>
          <w:sz w:val="20"/>
          <w:szCs w:val="20"/>
        </w:rPr>
        <w:t>Será forneci</w:t>
      </w:r>
      <w:r>
        <w:rPr>
          <w:rFonts w:ascii="Arial" w:hAnsi="Arial" w:cs="Arial"/>
          <w:sz w:val="20"/>
          <w:szCs w:val="20"/>
        </w:rPr>
        <w:t xml:space="preserve">do em </w:t>
      </w:r>
      <w:r w:rsidRPr="00D26B2F">
        <w:rPr>
          <w:rFonts w:ascii="Arial" w:hAnsi="Arial" w:cs="Arial"/>
          <w:sz w:val="20"/>
          <w:szCs w:val="20"/>
        </w:rPr>
        <w:t>caixilho basculante, sob medida, em perfis de alumínio com</w:t>
      </w:r>
      <w:r>
        <w:rPr>
          <w:rFonts w:ascii="Arial" w:hAnsi="Arial" w:cs="Arial"/>
          <w:sz w:val="20"/>
          <w:szCs w:val="20"/>
        </w:rPr>
        <w:t xml:space="preserve"> </w:t>
      </w:r>
      <w:r w:rsidRPr="00D26B2F">
        <w:rPr>
          <w:rFonts w:ascii="Arial" w:hAnsi="Arial" w:cs="Arial"/>
          <w:sz w:val="20"/>
          <w:szCs w:val="20"/>
        </w:rPr>
        <w:t>pintura eletrostática branca; referência comercial linha Suprema ou equivalente. Remunera</w:t>
      </w:r>
      <w:r>
        <w:rPr>
          <w:rFonts w:ascii="Arial" w:hAnsi="Arial" w:cs="Arial"/>
          <w:sz w:val="20"/>
          <w:szCs w:val="20"/>
        </w:rPr>
        <w:t xml:space="preserve"> </w:t>
      </w:r>
      <w:r w:rsidRPr="00D26B2F">
        <w:rPr>
          <w:rFonts w:ascii="Arial" w:hAnsi="Arial" w:cs="Arial"/>
          <w:sz w:val="20"/>
          <w:szCs w:val="20"/>
        </w:rPr>
        <w:t xml:space="preserve">também materiais acessórios e mão de obra necessários à sua instalação. </w:t>
      </w:r>
    </w:p>
    <w:p w:rsidR="00D26B2F" w:rsidRDefault="00D26B2F" w:rsidP="00D26B2F">
      <w:pPr>
        <w:autoSpaceDE w:val="0"/>
        <w:autoSpaceDN w:val="0"/>
        <w:adjustRightInd w:val="0"/>
        <w:spacing w:after="0" w:line="240" w:lineRule="auto"/>
        <w:jc w:val="both"/>
        <w:rPr>
          <w:rFonts w:ascii="Arial" w:hAnsi="Arial" w:cs="Arial"/>
          <w:sz w:val="20"/>
          <w:szCs w:val="20"/>
        </w:rPr>
      </w:pPr>
    </w:p>
    <w:p w:rsidR="00D26B2F" w:rsidRDefault="00D26B2F" w:rsidP="00D26B2F">
      <w:pPr>
        <w:autoSpaceDE w:val="0"/>
        <w:autoSpaceDN w:val="0"/>
        <w:adjustRightInd w:val="0"/>
        <w:spacing w:after="0" w:line="240" w:lineRule="auto"/>
        <w:jc w:val="both"/>
        <w:rPr>
          <w:rFonts w:ascii="Arial" w:hAnsi="Arial" w:cs="Arial"/>
          <w:sz w:val="20"/>
          <w:szCs w:val="20"/>
        </w:rPr>
      </w:pPr>
    </w:p>
    <w:p w:rsidR="00D26B2F" w:rsidRPr="00D26B2F" w:rsidRDefault="00D26B2F" w:rsidP="00D26B2F">
      <w:pPr>
        <w:autoSpaceDE w:val="0"/>
        <w:autoSpaceDN w:val="0"/>
        <w:adjustRightInd w:val="0"/>
        <w:spacing w:after="0" w:line="240" w:lineRule="auto"/>
        <w:jc w:val="both"/>
        <w:rPr>
          <w:rFonts w:ascii="Arial" w:hAnsi="Arial" w:cs="Arial"/>
          <w:b/>
          <w:sz w:val="20"/>
          <w:szCs w:val="20"/>
        </w:rPr>
      </w:pPr>
    </w:p>
    <w:p w:rsidR="00D26B2F" w:rsidRPr="00D26B2F" w:rsidRDefault="00D26B2F" w:rsidP="00D26B2F">
      <w:pPr>
        <w:autoSpaceDE w:val="0"/>
        <w:autoSpaceDN w:val="0"/>
        <w:adjustRightInd w:val="0"/>
        <w:spacing w:after="0" w:line="240" w:lineRule="auto"/>
        <w:rPr>
          <w:rFonts w:ascii="Arial" w:hAnsi="Arial" w:cs="Arial"/>
          <w:b/>
          <w:sz w:val="20"/>
          <w:szCs w:val="20"/>
        </w:rPr>
      </w:pPr>
      <w:r w:rsidRPr="00D26B2F">
        <w:rPr>
          <w:rFonts w:ascii="Arial" w:hAnsi="Arial" w:cs="Arial"/>
          <w:b/>
          <w:sz w:val="20"/>
          <w:szCs w:val="20"/>
        </w:rPr>
        <w:t>PORTA DE MADEIRA</w:t>
      </w:r>
    </w:p>
    <w:p w:rsidR="00D26B2F" w:rsidRPr="00D26B2F" w:rsidRDefault="00D26B2F" w:rsidP="00D26B2F">
      <w:pPr>
        <w:autoSpaceDE w:val="0"/>
        <w:autoSpaceDN w:val="0"/>
        <w:adjustRightInd w:val="0"/>
        <w:spacing w:after="0" w:line="240" w:lineRule="auto"/>
        <w:jc w:val="both"/>
        <w:rPr>
          <w:rFonts w:ascii="Arial" w:hAnsi="Arial" w:cs="Arial"/>
          <w:sz w:val="20"/>
          <w:szCs w:val="20"/>
        </w:rPr>
      </w:pPr>
      <w:r w:rsidRPr="00D26B2F">
        <w:rPr>
          <w:rFonts w:ascii="Arial" w:hAnsi="Arial" w:cs="Arial"/>
          <w:sz w:val="20"/>
          <w:szCs w:val="20"/>
        </w:rPr>
        <w:t>Será forneci</w:t>
      </w:r>
      <w:r>
        <w:rPr>
          <w:rFonts w:ascii="Arial" w:hAnsi="Arial" w:cs="Arial"/>
          <w:sz w:val="20"/>
          <w:szCs w:val="20"/>
        </w:rPr>
        <w:t>do</w:t>
      </w:r>
      <w:r w:rsidRPr="00D26B2F">
        <w:rPr>
          <w:rFonts w:ascii="Arial" w:hAnsi="Arial" w:cs="Arial"/>
          <w:sz w:val="20"/>
          <w:szCs w:val="20"/>
        </w:rPr>
        <w:t xml:space="preserve"> e instala</w:t>
      </w:r>
      <w:r>
        <w:rPr>
          <w:rFonts w:ascii="Arial" w:hAnsi="Arial" w:cs="Arial"/>
          <w:sz w:val="20"/>
          <w:szCs w:val="20"/>
        </w:rPr>
        <w:t xml:space="preserve">do a </w:t>
      </w:r>
      <w:r w:rsidRPr="00D26B2F">
        <w:rPr>
          <w:rFonts w:ascii="Arial" w:hAnsi="Arial" w:cs="Arial"/>
          <w:sz w:val="20"/>
          <w:szCs w:val="20"/>
        </w:rPr>
        <w:t>porta de madeira,</w:t>
      </w:r>
      <w:r>
        <w:rPr>
          <w:rFonts w:ascii="Arial" w:hAnsi="Arial" w:cs="Arial"/>
          <w:sz w:val="20"/>
          <w:szCs w:val="20"/>
        </w:rPr>
        <w:t xml:space="preserve"> </w:t>
      </w:r>
      <w:r w:rsidRPr="00D26B2F">
        <w:rPr>
          <w:rFonts w:ascii="Arial" w:hAnsi="Arial" w:cs="Arial"/>
          <w:sz w:val="20"/>
          <w:szCs w:val="20"/>
        </w:rPr>
        <w:t xml:space="preserve">constituída por folhas com miolo em espuma e material </w:t>
      </w:r>
      <w:proofErr w:type="spellStart"/>
      <w:r w:rsidRPr="00D26B2F">
        <w:rPr>
          <w:rFonts w:ascii="Arial" w:hAnsi="Arial" w:cs="Arial"/>
          <w:sz w:val="20"/>
          <w:szCs w:val="20"/>
        </w:rPr>
        <w:t>fonoabsorvente</w:t>
      </w:r>
      <w:proofErr w:type="spellEnd"/>
      <w:r w:rsidRPr="00D26B2F">
        <w:rPr>
          <w:rFonts w:ascii="Arial" w:hAnsi="Arial" w:cs="Arial"/>
          <w:sz w:val="20"/>
          <w:szCs w:val="20"/>
        </w:rPr>
        <w:t>, encabeçamento em</w:t>
      </w:r>
      <w:r>
        <w:rPr>
          <w:rFonts w:ascii="Arial" w:hAnsi="Arial" w:cs="Arial"/>
          <w:sz w:val="20"/>
          <w:szCs w:val="20"/>
        </w:rPr>
        <w:t xml:space="preserve"> </w:t>
      </w:r>
      <w:r w:rsidRPr="00D26B2F">
        <w:rPr>
          <w:rFonts w:ascii="Arial" w:hAnsi="Arial" w:cs="Arial"/>
          <w:sz w:val="20"/>
          <w:szCs w:val="20"/>
        </w:rPr>
        <w:t>todo o perímetro da folha, batente e guarnições em madeira para acabamento em esmalte ou</w:t>
      </w:r>
      <w:r>
        <w:rPr>
          <w:rFonts w:ascii="Arial" w:hAnsi="Arial" w:cs="Arial"/>
          <w:sz w:val="20"/>
          <w:szCs w:val="20"/>
        </w:rPr>
        <w:t xml:space="preserve"> </w:t>
      </w:r>
      <w:r w:rsidRPr="00D26B2F">
        <w:rPr>
          <w:rFonts w:ascii="Arial" w:hAnsi="Arial" w:cs="Arial"/>
          <w:sz w:val="20"/>
          <w:szCs w:val="20"/>
        </w:rPr>
        <w:t>cera; cimento, areia; acessórios e a mão de obra necessária para a montagem e fixação, folha e das guarnições. Remunera também vedação completa junto à parede por meio</w:t>
      </w:r>
      <w:r>
        <w:rPr>
          <w:rFonts w:ascii="Arial" w:hAnsi="Arial" w:cs="Arial"/>
          <w:sz w:val="20"/>
          <w:szCs w:val="20"/>
        </w:rPr>
        <w:t xml:space="preserve"> </w:t>
      </w:r>
      <w:r w:rsidRPr="00D26B2F">
        <w:rPr>
          <w:rFonts w:ascii="Arial" w:hAnsi="Arial" w:cs="Arial"/>
          <w:sz w:val="20"/>
          <w:szCs w:val="20"/>
        </w:rPr>
        <w:t>de espuma de poliuretano.</w:t>
      </w:r>
    </w:p>
    <w:p w:rsidR="00D26B2F" w:rsidRDefault="00D26B2F" w:rsidP="00D26B2F">
      <w:pPr>
        <w:autoSpaceDE w:val="0"/>
        <w:autoSpaceDN w:val="0"/>
        <w:adjustRightInd w:val="0"/>
        <w:spacing w:after="0" w:line="240" w:lineRule="auto"/>
        <w:jc w:val="both"/>
        <w:rPr>
          <w:rFonts w:ascii="Arial" w:hAnsi="Arial" w:cs="Arial"/>
          <w:b/>
          <w:sz w:val="20"/>
          <w:szCs w:val="20"/>
        </w:rPr>
      </w:pPr>
    </w:p>
    <w:p w:rsidR="00D26B2F" w:rsidRPr="00D26B2F" w:rsidRDefault="00D26B2F" w:rsidP="00D26B2F">
      <w:pPr>
        <w:autoSpaceDE w:val="0"/>
        <w:autoSpaceDN w:val="0"/>
        <w:adjustRightInd w:val="0"/>
        <w:spacing w:after="0" w:line="240" w:lineRule="auto"/>
        <w:rPr>
          <w:rFonts w:ascii="Arial" w:hAnsi="Arial" w:cs="Arial"/>
          <w:b/>
          <w:sz w:val="20"/>
          <w:szCs w:val="20"/>
        </w:rPr>
      </w:pPr>
      <w:r w:rsidRPr="00D26B2F">
        <w:rPr>
          <w:rFonts w:ascii="Arial" w:hAnsi="Arial" w:cs="Arial"/>
          <w:b/>
          <w:sz w:val="20"/>
          <w:szCs w:val="20"/>
        </w:rPr>
        <w:t>DIVISÓRIA EM PLACAS DE GRANILITE COM ESPESSURA DE 3 CM</w:t>
      </w:r>
    </w:p>
    <w:p w:rsidR="00D26B2F" w:rsidRDefault="00D26B2F" w:rsidP="005E63F0">
      <w:pPr>
        <w:autoSpaceDE w:val="0"/>
        <w:autoSpaceDN w:val="0"/>
        <w:adjustRightInd w:val="0"/>
        <w:spacing w:after="0" w:line="240" w:lineRule="auto"/>
        <w:jc w:val="both"/>
        <w:rPr>
          <w:rFonts w:ascii="Arial" w:hAnsi="Arial" w:cs="Arial"/>
          <w:sz w:val="20"/>
          <w:szCs w:val="20"/>
        </w:rPr>
      </w:pPr>
      <w:r w:rsidRPr="00D26B2F">
        <w:rPr>
          <w:rFonts w:ascii="Arial" w:hAnsi="Arial" w:cs="Arial"/>
          <w:sz w:val="20"/>
          <w:szCs w:val="20"/>
        </w:rPr>
        <w:t>Será forneci</w:t>
      </w:r>
      <w:r>
        <w:rPr>
          <w:rFonts w:ascii="Arial" w:hAnsi="Arial" w:cs="Arial"/>
          <w:sz w:val="20"/>
          <w:szCs w:val="20"/>
        </w:rPr>
        <w:t xml:space="preserve">do e </w:t>
      </w:r>
      <w:r w:rsidRPr="00D26B2F">
        <w:rPr>
          <w:rFonts w:ascii="Arial" w:hAnsi="Arial" w:cs="Arial"/>
          <w:sz w:val="20"/>
          <w:szCs w:val="20"/>
        </w:rPr>
        <w:t>instala</w:t>
      </w:r>
      <w:r>
        <w:rPr>
          <w:rFonts w:ascii="Arial" w:hAnsi="Arial" w:cs="Arial"/>
          <w:sz w:val="20"/>
          <w:szCs w:val="20"/>
        </w:rPr>
        <w:t>do a</w:t>
      </w:r>
      <w:r w:rsidRPr="00D26B2F">
        <w:rPr>
          <w:rFonts w:ascii="Arial" w:hAnsi="Arial" w:cs="Arial"/>
          <w:sz w:val="20"/>
          <w:szCs w:val="20"/>
        </w:rPr>
        <w:t xml:space="preserve"> divisória revestida ou maciça, confeccionada</w:t>
      </w:r>
      <w:r>
        <w:rPr>
          <w:rFonts w:ascii="Arial" w:hAnsi="Arial" w:cs="Arial"/>
          <w:sz w:val="20"/>
          <w:szCs w:val="20"/>
        </w:rPr>
        <w:t xml:space="preserve"> </w:t>
      </w:r>
      <w:r w:rsidRPr="00D26B2F">
        <w:rPr>
          <w:rFonts w:ascii="Arial" w:hAnsi="Arial" w:cs="Arial"/>
          <w:sz w:val="20"/>
          <w:szCs w:val="20"/>
        </w:rPr>
        <w:t xml:space="preserve">em placas de </w:t>
      </w:r>
      <w:proofErr w:type="spellStart"/>
      <w:r w:rsidRPr="00D26B2F">
        <w:rPr>
          <w:rFonts w:ascii="Arial" w:hAnsi="Arial" w:cs="Arial"/>
          <w:sz w:val="20"/>
          <w:szCs w:val="20"/>
        </w:rPr>
        <w:t>granilite</w:t>
      </w:r>
      <w:proofErr w:type="spellEnd"/>
      <w:r w:rsidRPr="00D26B2F">
        <w:rPr>
          <w:rFonts w:ascii="Arial" w:hAnsi="Arial" w:cs="Arial"/>
          <w:sz w:val="20"/>
          <w:szCs w:val="20"/>
        </w:rPr>
        <w:t xml:space="preserve"> polido e encerado ou preparado para receber pintura, com espessura de</w:t>
      </w:r>
      <w:r>
        <w:rPr>
          <w:rFonts w:ascii="Arial" w:hAnsi="Arial" w:cs="Arial"/>
          <w:sz w:val="20"/>
          <w:szCs w:val="20"/>
        </w:rPr>
        <w:t xml:space="preserve"> </w:t>
      </w:r>
      <w:r w:rsidRPr="00D26B2F">
        <w:rPr>
          <w:rFonts w:ascii="Arial" w:hAnsi="Arial" w:cs="Arial"/>
          <w:sz w:val="20"/>
          <w:szCs w:val="20"/>
        </w:rPr>
        <w:t>3 cm, nas dimensões indicadas em projeto; remunera também materiais acessórios: areia,</w:t>
      </w:r>
      <w:r>
        <w:rPr>
          <w:rFonts w:ascii="Arial" w:hAnsi="Arial" w:cs="Arial"/>
          <w:sz w:val="20"/>
          <w:szCs w:val="20"/>
        </w:rPr>
        <w:t xml:space="preserve"> </w:t>
      </w:r>
      <w:r w:rsidRPr="00D26B2F">
        <w:rPr>
          <w:rFonts w:ascii="Arial" w:hAnsi="Arial" w:cs="Arial"/>
          <w:sz w:val="20"/>
          <w:szCs w:val="20"/>
        </w:rPr>
        <w:t>cimento, cimento branco, cola à base de resina epóxi e eventuais peças e arremates metálicos.</w:t>
      </w:r>
    </w:p>
    <w:p w:rsidR="00380CE3" w:rsidRDefault="00380CE3" w:rsidP="005E63F0">
      <w:pPr>
        <w:autoSpaceDE w:val="0"/>
        <w:autoSpaceDN w:val="0"/>
        <w:adjustRightInd w:val="0"/>
        <w:spacing w:after="0" w:line="240" w:lineRule="auto"/>
        <w:jc w:val="both"/>
        <w:rPr>
          <w:rFonts w:ascii="Arial" w:hAnsi="Arial" w:cs="Arial"/>
          <w:sz w:val="20"/>
          <w:szCs w:val="20"/>
        </w:rPr>
      </w:pPr>
    </w:p>
    <w:p w:rsidR="00380CE3" w:rsidRPr="00380CE3" w:rsidRDefault="00380CE3" w:rsidP="00380CE3">
      <w:pPr>
        <w:autoSpaceDE w:val="0"/>
        <w:autoSpaceDN w:val="0"/>
        <w:adjustRightInd w:val="0"/>
        <w:spacing w:after="0" w:line="240" w:lineRule="auto"/>
        <w:jc w:val="both"/>
        <w:rPr>
          <w:rFonts w:ascii="Arial" w:hAnsi="Arial" w:cs="Arial"/>
          <w:b/>
          <w:sz w:val="20"/>
          <w:szCs w:val="20"/>
        </w:rPr>
      </w:pPr>
      <w:r w:rsidRPr="00380CE3">
        <w:rPr>
          <w:rFonts w:ascii="Arial" w:hAnsi="Arial" w:cs="Arial"/>
          <w:b/>
          <w:sz w:val="20"/>
          <w:szCs w:val="20"/>
        </w:rPr>
        <w:t>PORTA COM ACABAMENTO LISO E BATENTE EM ALUMÍNIO - LARGURA 60 CM, ALTURA DE 105 A 200 CM</w:t>
      </w:r>
    </w:p>
    <w:p w:rsidR="00380CE3" w:rsidRPr="00380CE3" w:rsidRDefault="00380CE3" w:rsidP="00380CE3">
      <w:pPr>
        <w:autoSpaceDE w:val="0"/>
        <w:autoSpaceDN w:val="0"/>
        <w:adjustRightInd w:val="0"/>
        <w:spacing w:after="0" w:line="240" w:lineRule="auto"/>
        <w:jc w:val="both"/>
        <w:rPr>
          <w:rFonts w:ascii="Arial" w:hAnsi="Arial" w:cs="Arial"/>
          <w:sz w:val="20"/>
          <w:szCs w:val="20"/>
        </w:rPr>
      </w:pPr>
      <w:r w:rsidRPr="00380CE3">
        <w:rPr>
          <w:rFonts w:ascii="Arial" w:hAnsi="Arial" w:cs="Arial"/>
          <w:sz w:val="20"/>
          <w:szCs w:val="20"/>
        </w:rPr>
        <w:t>Será forneci</w:t>
      </w:r>
      <w:r>
        <w:rPr>
          <w:rFonts w:ascii="Arial" w:hAnsi="Arial" w:cs="Arial"/>
          <w:sz w:val="20"/>
          <w:szCs w:val="20"/>
        </w:rPr>
        <w:t xml:space="preserve">do </w:t>
      </w:r>
      <w:r w:rsidRPr="00380CE3">
        <w:rPr>
          <w:rFonts w:ascii="Arial" w:hAnsi="Arial" w:cs="Arial"/>
          <w:sz w:val="20"/>
          <w:szCs w:val="20"/>
        </w:rPr>
        <w:t>a folha de porta lisa em madeira sarrafeada com largura de</w:t>
      </w:r>
      <w:r>
        <w:rPr>
          <w:rFonts w:ascii="Arial" w:hAnsi="Arial" w:cs="Arial"/>
          <w:sz w:val="20"/>
          <w:szCs w:val="20"/>
        </w:rPr>
        <w:t xml:space="preserve"> </w:t>
      </w:r>
      <w:r w:rsidRPr="00380CE3">
        <w:rPr>
          <w:rFonts w:ascii="Arial" w:hAnsi="Arial" w:cs="Arial"/>
          <w:sz w:val="20"/>
          <w:szCs w:val="20"/>
        </w:rPr>
        <w:t>60cm, para</w:t>
      </w:r>
      <w:r>
        <w:rPr>
          <w:rFonts w:ascii="Arial" w:hAnsi="Arial" w:cs="Arial"/>
          <w:sz w:val="20"/>
          <w:szCs w:val="20"/>
        </w:rPr>
        <w:t xml:space="preserve"> </w:t>
      </w:r>
      <w:r w:rsidRPr="00380CE3">
        <w:rPr>
          <w:rFonts w:ascii="Arial" w:hAnsi="Arial" w:cs="Arial"/>
          <w:sz w:val="20"/>
          <w:szCs w:val="20"/>
        </w:rPr>
        <w:t>acabamento em pintura ou cera e batente em alumínio. Remunera também materiais,</w:t>
      </w:r>
      <w:r>
        <w:rPr>
          <w:rFonts w:ascii="Arial" w:hAnsi="Arial" w:cs="Arial"/>
          <w:sz w:val="20"/>
          <w:szCs w:val="20"/>
        </w:rPr>
        <w:t xml:space="preserve"> </w:t>
      </w:r>
      <w:r w:rsidRPr="00380CE3">
        <w:rPr>
          <w:rFonts w:ascii="Arial" w:hAnsi="Arial" w:cs="Arial"/>
          <w:sz w:val="20"/>
          <w:szCs w:val="20"/>
        </w:rPr>
        <w:t>acessórios e a mão de obra necessária para a montagem e fixação do batente e da folha.</w:t>
      </w:r>
    </w:p>
    <w:p w:rsidR="00D26B2F" w:rsidRDefault="00D26B2F" w:rsidP="00D26B2F">
      <w:pPr>
        <w:autoSpaceDE w:val="0"/>
        <w:autoSpaceDN w:val="0"/>
        <w:adjustRightInd w:val="0"/>
        <w:spacing w:after="0" w:line="240" w:lineRule="auto"/>
        <w:jc w:val="both"/>
        <w:rPr>
          <w:rFonts w:ascii="Arial" w:hAnsi="Arial" w:cs="Arial"/>
          <w:b/>
          <w:sz w:val="20"/>
          <w:szCs w:val="20"/>
        </w:rPr>
      </w:pPr>
    </w:p>
    <w:p w:rsidR="00380CE3" w:rsidRPr="00380CE3" w:rsidRDefault="00380CE3" w:rsidP="00380CE3">
      <w:pPr>
        <w:autoSpaceDE w:val="0"/>
        <w:autoSpaceDN w:val="0"/>
        <w:adjustRightInd w:val="0"/>
        <w:spacing w:after="0" w:line="240" w:lineRule="auto"/>
        <w:rPr>
          <w:rFonts w:ascii="Arial" w:hAnsi="Arial" w:cs="Arial"/>
          <w:b/>
          <w:sz w:val="20"/>
          <w:szCs w:val="20"/>
        </w:rPr>
      </w:pPr>
      <w:r w:rsidRPr="00380CE3">
        <w:rPr>
          <w:rFonts w:ascii="Arial" w:hAnsi="Arial" w:cs="Arial"/>
          <w:b/>
          <w:sz w:val="20"/>
          <w:szCs w:val="20"/>
        </w:rPr>
        <w:t>PORTA LISA COM BATENTE METÁLICO - 90 X 210 CM</w:t>
      </w:r>
    </w:p>
    <w:p w:rsidR="00D26B2F" w:rsidRDefault="00380CE3" w:rsidP="00380CE3">
      <w:pPr>
        <w:autoSpaceDE w:val="0"/>
        <w:autoSpaceDN w:val="0"/>
        <w:adjustRightInd w:val="0"/>
        <w:spacing w:after="0" w:line="240" w:lineRule="auto"/>
        <w:jc w:val="both"/>
        <w:rPr>
          <w:rFonts w:ascii="Arial" w:hAnsi="Arial" w:cs="Arial"/>
          <w:sz w:val="20"/>
          <w:szCs w:val="20"/>
        </w:rPr>
      </w:pPr>
      <w:r w:rsidRPr="00380CE3">
        <w:rPr>
          <w:rFonts w:ascii="Arial" w:hAnsi="Arial" w:cs="Arial"/>
          <w:sz w:val="20"/>
          <w:szCs w:val="20"/>
        </w:rPr>
        <w:t>Será forneci</w:t>
      </w:r>
      <w:r>
        <w:rPr>
          <w:rFonts w:ascii="Arial" w:hAnsi="Arial" w:cs="Arial"/>
          <w:sz w:val="20"/>
          <w:szCs w:val="20"/>
        </w:rPr>
        <w:t>do em</w:t>
      </w:r>
      <w:r w:rsidRPr="00380CE3">
        <w:rPr>
          <w:rFonts w:ascii="Arial" w:hAnsi="Arial" w:cs="Arial"/>
          <w:sz w:val="20"/>
          <w:szCs w:val="20"/>
        </w:rPr>
        <w:t xml:space="preserve"> folha de porta lisa em madeira sarrafeada, para acabamento</w:t>
      </w:r>
      <w:r>
        <w:rPr>
          <w:rFonts w:ascii="Arial" w:hAnsi="Arial" w:cs="Arial"/>
          <w:sz w:val="20"/>
          <w:szCs w:val="20"/>
        </w:rPr>
        <w:t xml:space="preserve"> </w:t>
      </w:r>
      <w:r w:rsidRPr="00380CE3">
        <w:rPr>
          <w:rFonts w:ascii="Arial" w:hAnsi="Arial" w:cs="Arial"/>
          <w:sz w:val="20"/>
          <w:szCs w:val="20"/>
        </w:rPr>
        <w:t>em pintura ou cera; batente em chapa nº 16 dobrada e zincada; cimento, areia, acessórios e a</w:t>
      </w:r>
      <w:r>
        <w:rPr>
          <w:rFonts w:ascii="Arial" w:hAnsi="Arial" w:cs="Arial"/>
          <w:sz w:val="20"/>
          <w:szCs w:val="20"/>
        </w:rPr>
        <w:t xml:space="preserve"> </w:t>
      </w:r>
      <w:r w:rsidRPr="00380CE3">
        <w:rPr>
          <w:rFonts w:ascii="Arial" w:hAnsi="Arial" w:cs="Arial"/>
          <w:sz w:val="20"/>
          <w:szCs w:val="20"/>
        </w:rPr>
        <w:t>mão de obra necessária para a montagem e fixação do batente e da folha.</w:t>
      </w:r>
    </w:p>
    <w:p w:rsidR="00380CE3" w:rsidRDefault="00380CE3" w:rsidP="00380CE3">
      <w:pPr>
        <w:autoSpaceDE w:val="0"/>
        <w:autoSpaceDN w:val="0"/>
        <w:adjustRightInd w:val="0"/>
        <w:spacing w:after="0" w:line="240" w:lineRule="auto"/>
        <w:jc w:val="both"/>
        <w:rPr>
          <w:rFonts w:ascii="Arial" w:hAnsi="Arial" w:cs="Arial"/>
          <w:b/>
          <w:sz w:val="20"/>
          <w:szCs w:val="20"/>
        </w:rPr>
      </w:pPr>
    </w:p>
    <w:p w:rsidR="00380CE3" w:rsidRPr="00380CE3" w:rsidRDefault="00380CE3" w:rsidP="00380CE3">
      <w:pPr>
        <w:autoSpaceDE w:val="0"/>
        <w:autoSpaceDN w:val="0"/>
        <w:adjustRightInd w:val="0"/>
        <w:spacing w:after="0" w:line="240" w:lineRule="auto"/>
        <w:jc w:val="both"/>
        <w:rPr>
          <w:rFonts w:ascii="Arial" w:hAnsi="Arial" w:cs="Arial"/>
          <w:b/>
          <w:sz w:val="20"/>
          <w:szCs w:val="20"/>
        </w:rPr>
      </w:pPr>
      <w:r w:rsidRPr="00380CE3">
        <w:rPr>
          <w:rFonts w:ascii="Arial" w:hAnsi="Arial" w:cs="Arial"/>
          <w:b/>
          <w:sz w:val="20"/>
          <w:szCs w:val="20"/>
        </w:rPr>
        <w:t>PORTA CORTA-FOGO CLASSE P 90, COM BARRA ANTIPÂNICO NUMA FACE E MAÇANETA NA</w:t>
      </w:r>
      <w:r>
        <w:rPr>
          <w:rFonts w:ascii="Arial" w:hAnsi="Arial" w:cs="Arial"/>
          <w:b/>
          <w:sz w:val="20"/>
          <w:szCs w:val="20"/>
        </w:rPr>
        <w:t xml:space="preserve"> </w:t>
      </w:r>
      <w:r w:rsidRPr="00380CE3">
        <w:rPr>
          <w:rFonts w:ascii="Arial" w:hAnsi="Arial" w:cs="Arial"/>
          <w:b/>
          <w:sz w:val="20"/>
          <w:szCs w:val="20"/>
        </w:rPr>
        <w:t>OUTRA, COMPLETA</w:t>
      </w:r>
    </w:p>
    <w:p w:rsidR="00380CE3" w:rsidRPr="00380CE3" w:rsidRDefault="00380CE3" w:rsidP="00380CE3">
      <w:pPr>
        <w:autoSpaceDE w:val="0"/>
        <w:autoSpaceDN w:val="0"/>
        <w:adjustRightInd w:val="0"/>
        <w:spacing w:after="0" w:line="240" w:lineRule="auto"/>
        <w:jc w:val="both"/>
        <w:rPr>
          <w:rFonts w:ascii="Arial" w:hAnsi="Arial" w:cs="Arial"/>
          <w:sz w:val="20"/>
          <w:szCs w:val="20"/>
        </w:rPr>
      </w:pPr>
      <w:r w:rsidRPr="00380CE3">
        <w:rPr>
          <w:rFonts w:ascii="Arial" w:hAnsi="Arial" w:cs="Arial"/>
          <w:sz w:val="20"/>
          <w:szCs w:val="20"/>
        </w:rPr>
        <w:t xml:space="preserve">Será </w:t>
      </w:r>
      <w:r>
        <w:rPr>
          <w:rFonts w:ascii="Arial" w:hAnsi="Arial" w:cs="Arial"/>
          <w:sz w:val="20"/>
          <w:szCs w:val="20"/>
        </w:rPr>
        <w:t xml:space="preserve">instalado </w:t>
      </w:r>
      <w:r w:rsidRPr="00380CE3">
        <w:rPr>
          <w:rFonts w:ascii="Arial" w:hAnsi="Arial" w:cs="Arial"/>
          <w:sz w:val="20"/>
          <w:szCs w:val="20"/>
        </w:rPr>
        <w:t>porta corta-fogo, duas folhas de abrir, classe P 90</w:t>
      </w:r>
      <w:r>
        <w:rPr>
          <w:rFonts w:ascii="Arial" w:hAnsi="Arial" w:cs="Arial"/>
          <w:sz w:val="20"/>
          <w:szCs w:val="20"/>
        </w:rPr>
        <w:t xml:space="preserve"> </w:t>
      </w:r>
      <w:r w:rsidRPr="00380CE3">
        <w:rPr>
          <w:rFonts w:ascii="Arial" w:hAnsi="Arial" w:cs="Arial"/>
          <w:sz w:val="20"/>
          <w:szCs w:val="20"/>
        </w:rPr>
        <w:t>resistência mínima ao fogo de 90 minutos, constituída por: folha da porta lisa em chapa nº 26</w:t>
      </w:r>
      <w:r>
        <w:rPr>
          <w:rFonts w:ascii="Arial" w:hAnsi="Arial" w:cs="Arial"/>
          <w:sz w:val="20"/>
          <w:szCs w:val="20"/>
        </w:rPr>
        <w:t xml:space="preserve"> </w:t>
      </w:r>
      <w:r w:rsidRPr="00380CE3">
        <w:rPr>
          <w:rFonts w:ascii="Arial" w:hAnsi="Arial" w:cs="Arial"/>
          <w:sz w:val="20"/>
          <w:szCs w:val="20"/>
        </w:rPr>
        <w:t>de aço galvanizado, núcleo com material não corrosível e reforço para a fixação da barra</w:t>
      </w:r>
      <w:r>
        <w:rPr>
          <w:rFonts w:ascii="Arial" w:hAnsi="Arial" w:cs="Arial"/>
          <w:sz w:val="20"/>
          <w:szCs w:val="20"/>
        </w:rPr>
        <w:t xml:space="preserve"> </w:t>
      </w:r>
      <w:proofErr w:type="spellStart"/>
      <w:r w:rsidRPr="00380CE3">
        <w:rPr>
          <w:rFonts w:ascii="Arial" w:hAnsi="Arial" w:cs="Arial"/>
          <w:sz w:val="20"/>
          <w:szCs w:val="20"/>
        </w:rPr>
        <w:t>antipânico</w:t>
      </w:r>
      <w:proofErr w:type="spellEnd"/>
      <w:r w:rsidRPr="00380CE3">
        <w:rPr>
          <w:rFonts w:ascii="Arial" w:hAnsi="Arial" w:cs="Arial"/>
          <w:sz w:val="20"/>
          <w:szCs w:val="20"/>
        </w:rPr>
        <w:t xml:space="preserve">; batente em chapa nº18 de aço galvanizado; dobradiças tipo mola; barra </w:t>
      </w:r>
      <w:proofErr w:type="spellStart"/>
      <w:r w:rsidRPr="00380CE3">
        <w:rPr>
          <w:rFonts w:ascii="Arial" w:hAnsi="Arial" w:cs="Arial"/>
          <w:sz w:val="20"/>
          <w:szCs w:val="20"/>
        </w:rPr>
        <w:t>antipânico</w:t>
      </w:r>
      <w:proofErr w:type="spellEnd"/>
      <w:r>
        <w:rPr>
          <w:rFonts w:ascii="Arial" w:hAnsi="Arial" w:cs="Arial"/>
          <w:sz w:val="20"/>
          <w:szCs w:val="20"/>
        </w:rPr>
        <w:t xml:space="preserve"> </w:t>
      </w:r>
      <w:r w:rsidRPr="00380CE3">
        <w:rPr>
          <w:rFonts w:ascii="Arial" w:hAnsi="Arial" w:cs="Arial"/>
          <w:sz w:val="20"/>
          <w:szCs w:val="20"/>
        </w:rPr>
        <w:t>em aço SAE 1010 / 1020 com trinco, do lado interno; maçaneta em aço SAE 1010 / 1020 tipo</w:t>
      </w:r>
      <w:r>
        <w:rPr>
          <w:rFonts w:ascii="Arial" w:hAnsi="Arial" w:cs="Arial"/>
          <w:sz w:val="20"/>
          <w:szCs w:val="20"/>
        </w:rPr>
        <w:t xml:space="preserve"> </w:t>
      </w:r>
      <w:r w:rsidRPr="00380CE3">
        <w:rPr>
          <w:rFonts w:ascii="Arial" w:hAnsi="Arial" w:cs="Arial"/>
          <w:sz w:val="20"/>
          <w:szCs w:val="20"/>
        </w:rPr>
        <w:t>alavanca com trinco, do lado externo; cimento, areia e a mão de obra especializada e adicional</w:t>
      </w:r>
      <w:r>
        <w:rPr>
          <w:rFonts w:ascii="Arial" w:hAnsi="Arial" w:cs="Arial"/>
          <w:sz w:val="20"/>
          <w:szCs w:val="20"/>
        </w:rPr>
        <w:t xml:space="preserve"> </w:t>
      </w:r>
      <w:r w:rsidRPr="00380CE3">
        <w:rPr>
          <w:rFonts w:ascii="Arial" w:hAnsi="Arial" w:cs="Arial"/>
          <w:sz w:val="20"/>
          <w:szCs w:val="20"/>
        </w:rPr>
        <w:t>necessária para o transporte interno a obra dos materiais, montagem, instalação completa da</w:t>
      </w:r>
      <w:r>
        <w:rPr>
          <w:rFonts w:ascii="Arial" w:hAnsi="Arial" w:cs="Arial"/>
          <w:sz w:val="20"/>
          <w:szCs w:val="20"/>
        </w:rPr>
        <w:t xml:space="preserve"> </w:t>
      </w:r>
      <w:r w:rsidRPr="00380CE3">
        <w:rPr>
          <w:rFonts w:ascii="Arial" w:hAnsi="Arial" w:cs="Arial"/>
          <w:sz w:val="20"/>
          <w:szCs w:val="20"/>
        </w:rPr>
        <w:t xml:space="preserve">porta, inclusive a fixação e </w:t>
      </w:r>
      <w:proofErr w:type="spellStart"/>
      <w:r w:rsidRPr="00380CE3">
        <w:rPr>
          <w:rFonts w:ascii="Arial" w:hAnsi="Arial" w:cs="Arial"/>
          <w:sz w:val="20"/>
          <w:szCs w:val="20"/>
        </w:rPr>
        <w:t>chumbamento</w:t>
      </w:r>
      <w:proofErr w:type="spellEnd"/>
      <w:r w:rsidRPr="00380CE3">
        <w:rPr>
          <w:rFonts w:ascii="Arial" w:hAnsi="Arial" w:cs="Arial"/>
          <w:sz w:val="20"/>
          <w:szCs w:val="20"/>
        </w:rPr>
        <w:t xml:space="preserve"> do batente. Não remunera arremates de acabamento.</w:t>
      </w:r>
    </w:p>
    <w:p w:rsidR="00380CE3" w:rsidRDefault="00380CE3" w:rsidP="00380CE3">
      <w:pPr>
        <w:autoSpaceDE w:val="0"/>
        <w:autoSpaceDN w:val="0"/>
        <w:adjustRightInd w:val="0"/>
        <w:spacing w:after="0" w:line="240" w:lineRule="auto"/>
        <w:jc w:val="both"/>
        <w:rPr>
          <w:rFonts w:ascii="Arial" w:hAnsi="Arial" w:cs="Arial"/>
          <w:sz w:val="20"/>
          <w:szCs w:val="20"/>
        </w:rPr>
      </w:pPr>
      <w:r w:rsidRPr="00380CE3">
        <w:rPr>
          <w:rFonts w:ascii="Arial" w:hAnsi="Arial" w:cs="Arial"/>
          <w:sz w:val="20"/>
          <w:szCs w:val="20"/>
        </w:rPr>
        <w:t>Norma técnica: NBR 11742.</w:t>
      </w:r>
    </w:p>
    <w:p w:rsidR="00380CE3" w:rsidRDefault="00380CE3" w:rsidP="00380CE3">
      <w:pPr>
        <w:autoSpaceDE w:val="0"/>
        <w:autoSpaceDN w:val="0"/>
        <w:adjustRightInd w:val="0"/>
        <w:spacing w:after="0" w:line="240" w:lineRule="auto"/>
        <w:jc w:val="both"/>
        <w:rPr>
          <w:rFonts w:ascii="Arial" w:hAnsi="Arial" w:cs="Arial"/>
          <w:b/>
          <w:sz w:val="20"/>
          <w:szCs w:val="20"/>
        </w:rPr>
      </w:pPr>
    </w:p>
    <w:p w:rsidR="00380CE3" w:rsidRPr="00380CE3" w:rsidRDefault="00380CE3" w:rsidP="00380CE3">
      <w:pPr>
        <w:autoSpaceDE w:val="0"/>
        <w:autoSpaceDN w:val="0"/>
        <w:adjustRightInd w:val="0"/>
        <w:spacing w:after="0" w:line="240" w:lineRule="auto"/>
        <w:rPr>
          <w:rFonts w:ascii="Arial" w:hAnsi="Arial" w:cs="Arial"/>
          <w:b/>
          <w:sz w:val="20"/>
          <w:szCs w:val="20"/>
        </w:rPr>
      </w:pPr>
      <w:r w:rsidRPr="00380CE3">
        <w:rPr>
          <w:rFonts w:ascii="Arial" w:hAnsi="Arial" w:cs="Arial"/>
          <w:b/>
          <w:sz w:val="20"/>
          <w:szCs w:val="20"/>
        </w:rPr>
        <w:t>VIDRO LISO TRANSPARENTE DE 4 MM</w:t>
      </w:r>
    </w:p>
    <w:p w:rsidR="00380CE3" w:rsidRPr="00380CE3" w:rsidRDefault="00380CE3" w:rsidP="00380CE3">
      <w:pPr>
        <w:autoSpaceDE w:val="0"/>
        <w:autoSpaceDN w:val="0"/>
        <w:adjustRightInd w:val="0"/>
        <w:spacing w:after="0" w:line="240" w:lineRule="auto"/>
        <w:rPr>
          <w:rFonts w:ascii="Arial" w:hAnsi="Arial" w:cs="Arial"/>
          <w:b/>
          <w:sz w:val="20"/>
          <w:szCs w:val="20"/>
        </w:rPr>
      </w:pPr>
      <w:r w:rsidRPr="00380CE3">
        <w:rPr>
          <w:rFonts w:ascii="Arial" w:hAnsi="Arial" w:cs="Arial"/>
          <w:sz w:val="20"/>
          <w:szCs w:val="20"/>
        </w:rPr>
        <w:t xml:space="preserve">Será </w:t>
      </w:r>
      <w:r>
        <w:rPr>
          <w:rFonts w:ascii="Arial" w:hAnsi="Arial" w:cs="Arial"/>
          <w:sz w:val="20"/>
          <w:szCs w:val="20"/>
        </w:rPr>
        <w:t>instalado v</w:t>
      </w:r>
      <w:r w:rsidRPr="00380CE3">
        <w:rPr>
          <w:rFonts w:ascii="Arial" w:hAnsi="Arial" w:cs="Arial"/>
          <w:sz w:val="20"/>
          <w:szCs w:val="20"/>
        </w:rPr>
        <w:t>idro liso transparente de 4 mm, inclusive materiais</w:t>
      </w:r>
      <w:r>
        <w:rPr>
          <w:rFonts w:ascii="Arial" w:hAnsi="Arial" w:cs="Arial"/>
          <w:sz w:val="20"/>
          <w:szCs w:val="20"/>
        </w:rPr>
        <w:t xml:space="preserve">, </w:t>
      </w:r>
      <w:r w:rsidRPr="00380CE3">
        <w:rPr>
          <w:rFonts w:ascii="Arial" w:hAnsi="Arial" w:cs="Arial"/>
          <w:sz w:val="20"/>
          <w:szCs w:val="20"/>
        </w:rPr>
        <w:t>acessórios e a mão de obra necessária para a colocação do vidro.</w:t>
      </w:r>
    </w:p>
    <w:p w:rsidR="00D26B2F" w:rsidRPr="00380CE3" w:rsidRDefault="00D26B2F" w:rsidP="00D26B2F">
      <w:pPr>
        <w:autoSpaceDE w:val="0"/>
        <w:autoSpaceDN w:val="0"/>
        <w:adjustRightInd w:val="0"/>
        <w:spacing w:after="0" w:line="240" w:lineRule="auto"/>
        <w:jc w:val="both"/>
        <w:rPr>
          <w:rFonts w:ascii="Arial" w:hAnsi="Arial" w:cs="Arial"/>
          <w:b/>
          <w:sz w:val="20"/>
          <w:szCs w:val="20"/>
        </w:rPr>
      </w:pPr>
    </w:p>
    <w:p w:rsidR="00FD5C40" w:rsidRDefault="00FD5C40" w:rsidP="00FD5C40">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w:t>
      </w:r>
      <w:r w:rsidR="004619BB">
        <w:rPr>
          <w:rFonts w:ascii="Arial" w:hAnsi="Arial" w:cs="Arial"/>
          <w:b/>
          <w:bCs/>
          <w:sz w:val="24"/>
          <w:szCs w:val="24"/>
        </w:rPr>
        <w:t xml:space="preserve"> PINTURA</w:t>
      </w:r>
    </w:p>
    <w:p w:rsidR="004619BB" w:rsidRPr="004619BB" w:rsidRDefault="004619BB" w:rsidP="004619BB">
      <w:pPr>
        <w:autoSpaceDE w:val="0"/>
        <w:autoSpaceDN w:val="0"/>
        <w:adjustRightInd w:val="0"/>
        <w:spacing w:after="0" w:line="240" w:lineRule="auto"/>
        <w:rPr>
          <w:rFonts w:ascii="Arial" w:hAnsi="Arial" w:cs="Arial"/>
          <w:b/>
          <w:sz w:val="20"/>
          <w:szCs w:val="20"/>
        </w:rPr>
      </w:pPr>
      <w:r w:rsidRPr="004619BB">
        <w:rPr>
          <w:rFonts w:ascii="Arial" w:hAnsi="Arial" w:cs="Arial"/>
          <w:b/>
          <w:sz w:val="20"/>
          <w:szCs w:val="20"/>
        </w:rPr>
        <w:t>TINTA ACRÍLICA ANTIMOFO EM MASSA, INCLUSIVE PREPARO</w:t>
      </w:r>
    </w:p>
    <w:p w:rsidR="004619BB" w:rsidRDefault="004619BB" w:rsidP="004619BB">
      <w:pPr>
        <w:autoSpaceDE w:val="0"/>
        <w:autoSpaceDN w:val="0"/>
        <w:adjustRightInd w:val="0"/>
        <w:spacing w:after="0" w:line="240" w:lineRule="auto"/>
        <w:rPr>
          <w:rFonts w:ascii="Arial" w:hAnsi="Arial" w:cs="Arial"/>
          <w:sz w:val="20"/>
          <w:szCs w:val="20"/>
        </w:rPr>
      </w:pPr>
      <w:r w:rsidRPr="004619BB">
        <w:rPr>
          <w:rFonts w:ascii="Arial" w:hAnsi="Arial" w:cs="Arial"/>
          <w:sz w:val="20"/>
          <w:szCs w:val="20"/>
        </w:rPr>
        <w:t xml:space="preserve">Será </w:t>
      </w:r>
      <w:r>
        <w:rPr>
          <w:rFonts w:ascii="Arial" w:hAnsi="Arial" w:cs="Arial"/>
          <w:sz w:val="20"/>
          <w:szCs w:val="20"/>
        </w:rPr>
        <w:t>aplicado</w:t>
      </w:r>
      <w:r w:rsidRPr="004619BB">
        <w:rPr>
          <w:rFonts w:ascii="Arial" w:hAnsi="Arial" w:cs="Arial"/>
          <w:sz w:val="20"/>
          <w:szCs w:val="20"/>
        </w:rPr>
        <w:t xml:space="preserve"> de selador de tinta para pintura acrílica, tinta plástica à base</w:t>
      </w:r>
      <w:r>
        <w:rPr>
          <w:rFonts w:ascii="Arial" w:hAnsi="Arial" w:cs="Arial"/>
          <w:sz w:val="20"/>
          <w:szCs w:val="20"/>
        </w:rPr>
        <w:t xml:space="preserve"> </w:t>
      </w:r>
      <w:r w:rsidRPr="004619BB">
        <w:rPr>
          <w:rFonts w:ascii="Arial" w:hAnsi="Arial" w:cs="Arial"/>
          <w:sz w:val="20"/>
          <w:szCs w:val="20"/>
        </w:rPr>
        <w:t xml:space="preserve">de resina acrílica, aditivada com </w:t>
      </w:r>
      <w:proofErr w:type="spellStart"/>
      <w:r w:rsidRPr="004619BB">
        <w:rPr>
          <w:rFonts w:ascii="Arial" w:hAnsi="Arial" w:cs="Arial"/>
          <w:sz w:val="20"/>
          <w:szCs w:val="20"/>
        </w:rPr>
        <w:t>Bacterkill</w:t>
      </w:r>
      <w:proofErr w:type="spellEnd"/>
      <w:r w:rsidRPr="004619BB">
        <w:rPr>
          <w:rFonts w:ascii="Arial" w:hAnsi="Arial" w:cs="Arial"/>
          <w:sz w:val="20"/>
          <w:szCs w:val="20"/>
        </w:rPr>
        <w:t xml:space="preserve"> (agente fungicida), solúvel em água, acabamento</w:t>
      </w:r>
      <w:r>
        <w:rPr>
          <w:rFonts w:ascii="Arial" w:hAnsi="Arial" w:cs="Arial"/>
          <w:sz w:val="20"/>
          <w:szCs w:val="20"/>
        </w:rPr>
        <w:t xml:space="preserve"> </w:t>
      </w:r>
      <w:proofErr w:type="spellStart"/>
      <w:r w:rsidRPr="004619BB">
        <w:rPr>
          <w:rFonts w:ascii="Arial" w:hAnsi="Arial" w:cs="Arial"/>
          <w:sz w:val="20"/>
          <w:szCs w:val="20"/>
        </w:rPr>
        <w:t>semibrilho</w:t>
      </w:r>
      <w:proofErr w:type="spellEnd"/>
      <w:r w:rsidRPr="004619BB">
        <w:rPr>
          <w:rFonts w:ascii="Arial" w:hAnsi="Arial" w:cs="Arial"/>
          <w:sz w:val="20"/>
          <w:szCs w:val="20"/>
        </w:rPr>
        <w:t>, específica para prevenção da proliferação de fungos e mofo, com resistência à</w:t>
      </w:r>
      <w:r>
        <w:rPr>
          <w:rFonts w:ascii="Arial" w:hAnsi="Arial" w:cs="Arial"/>
          <w:sz w:val="20"/>
          <w:szCs w:val="20"/>
        </w:rPr>
        <w:t xml:space="preserve"> </w:t>
      </w:r>
      <w:r w:rsidRPr="004619BB">
        <w:rPr>
          <w:rFonts w:ascii="Arial" w:hAnsi="Arial" w:cs="Arial"/>
          <w:sz w:val="20"/>
          <w:szCs w:val="20"/>
        </w:rPr>
        <w:t>umidade em ambientes frios ou quentes, tais como saunas, lavanderias, câmaras frias e locais</w:t>
      </w:r>
      <w:r>
        <w:rPr>
          <w:rFonts w:ascii="Arial" w:hAnsi="Arial" w:cs="Arial"/>
          <w:sz w:val="20"/>
          <w:szCs w:val="20"/>
        </w:rPr>
        <w:t xml:space="preserve"> </w:t>
      </w:r>
      <w:r w:rsidRPr="004619BB">
        <w:rPr>
          <w:rFonts w:ascii="Arial" w:hAnsi="Arial" w:cs="Arial"/>
          <w:sz w:val="20"/>
          <w:szCs w:val="20"/>
        </w:rPr>
        <w:t xml:space="preserve">com vapores ou condensação de água; referência comercial </w:t>
      </w:r>
      <w:proofErr w:type="spellStart"/>
      <w:r w:rsidRPr="004619BB">
        <w:rPr>
          <w:rFonts w:ascii="Arial" w:hAnsi="Arial" w:cs="Arial"/>
          <w:sz w:val="20"/>
          <w:szCs w:val="20"/>
        </w:rPr>
        <w:t>Metalatex</w:t>
      </w:r>
      <w:proofErr w:type="spellEnd"/>
      <w:r w:rsidRPr="004619BB">
        <w:rPr>
          <w:rFonts w:ascii="Arial" w:hAnsi="Arial" w:cs="Arial"/>
          <w:sz w:val="20"/>
          <w:szCs w:val="20"/>
        </w:rPr>
        <w:t xml:space="preserve"> Antimofo fabricação</w:t>
      </w:r>
      <w:r>
        <w:rPr>
          <w:rFonts w:ascii="Arial" w:hAnsi="Arial" w:cs="Arial"/>
          <w:sz w:val="20"/>
          <w:szCs w:val="20"/>
        </w:rPr>
        <w:t xml:space="preserve"> </w:t>
      </w:r>
      <w:proofErr w:type="spellStart"/>
      <w:r w:rsidRPr="004619BB">
        <w:rPr>
          <w:rFonts w:ascii="Arial" w:hAnsi="Arial" w:cs="Arial"/>
          <w:sz w:val="20"/>
          <w:szCs w:val="20"/>
        </w:rPr>
        <w:t>Sherwin</w:t>
      </w:r>
      <w:proofErr w:type="spellEnd"/>
      <w:r w:rsidRPr="004619BB">
        <w:rPr>
          <w:rFonts w:ascii="Arial" w:hAnsi="Arial" w:cs="Arial"/>
          <w:sz w:val="20"/>
          <w:szCs w:val="20"/>
        </w:rPr>
        <w:t xml:space="preserve"> Williams ou equivalente. Remunera também materiais acessórios e mão de obra</w:t>
      </w:r>
      <w:r>
        <w:rPr>
          <w:rFonts w:ascii="Arial" w:hAnsi="Arial" w:cs="Arial"/>
          <w:sz w:val="20"/>
          <w:szCs w:val="20"/>
        </w:rPr>
        <w:t xml:space="preserve"> </w:t>
      </w:r>
      <w:r w:rsidRPr="004619BB">
        <w:rPr>
          <w:rFonts w:ascii="Arial" w:hAnsi="Arial" w:cs="Arial"/>
          <w:sz w:val="20"/>
          <w:szCs w:val="20"/>
        </w:rPr>
        <w:t>necessária para a execução dos serviços de: limpeza da superfície, lixamento, remoção do pó e</w:t>
      </w:r>
      <w:r>
        <w:rPr>
          <w:rFonts w:ascii="Arial" w:hAnsi="Arial" w:cs="Arial"/>
          <w:sz w:val="20"/>
          <w:szCs w:val="20"/>
        </w:rPr>
        <w:t xml:space="preserve"> </w:t>
      </w:r>
      <w:r w:rsidRPr="004619BB">
        <w:rPr>
          <w:rFonts w:ascii="Arial" w:hAnsi="Arial" w:cs="Arial"/>
          <w:sz w:val="20"/>
          <w:szCs w:val="20"/>
        </w:rPr>
        <w:t>aplicação do selador, conforme recomendações do fabricante; aplicação da tinta, em 2 ou 3</w:t>
      </w:r>
      <w:r>
        <w:rPr>
          <w:rFonts w:ascii="Arial" w:hAnsi="Arial" w:cs="Arial"/>
          <w:sz w:val="20"/>
          <w:szCs w:val="20"/>
        </w:rPr>
        <w:t xml:space="preserve"> </w:t>
      </w:r>
      <w:r w:rsidRPr="004619BB">
        <w:rPr>
          <w:rFonts w:ascii="Arial" w:hAnsi="Arial" w:cs="Arial"/>
          <w:sz w:val="20"/>
          <w:szCs w:val="20"/>
        </w:rPr>
        <w:t>demãos sobre superfície revestida com massa, conforme especificações do fabricante e as</w:t>
      </w:r>
      <w:r>
        <w:rPr>
          <w:rFonts w:ascii="Arial" w:hAnsi="Arial" w:cs="Arial"/>
          <w:sz w:val="20"/>
          <w:szCs w:val="20"/>
        </w:rPr>
        <w:t xml:space="preserve"> </w:t>
      </w:r>
      <w:r w:rsidRPr="004619BB">
        <w:rPr>
          <w:rFonts w:ascii="Arial" w:hAnsi="Arial" w:cs="Arial"/>
          <w:sz w:val="20"/>
          <w:szCs w:val="20"/>
        </w:rPr>
        <w:t>normas NBR 11702 e NBR 15079.</w:t>
      </w:r>
    </w:p>
    <w:p w:rsidR="004619BB" w:rsidRDefault="004619BB" w:rsidP="004619BB">
      <w:pPr>
        <w:autoSpaceDE w:val="0"/>
        <w:autoSpaceDN w:val="0"/>
        <w:adjustRightInd w:val="0"/>
        <w:spacing w:after="0" w:line="240" w:lineRule="auto"/>
        <w:rPr>
          <w:rFonts w:ascii="Arial" w:hAnsi="Arial" w:cs="Arial"/>
          <w:sz w:val="20"/>
          <w:szCs w:val="20"/>
        </w:rPr>
      </w:pPr>
    </w:p>
    <w:p w:rsidR="004619BB" w:rsidRDefault="004619BB" w:rsidP="004619BB">
      <w:pPr>
        <w:autoSpaceDE w:val="0"/>
        <w:autoSpaceDN w:val="0"/>
        <w:adjustRightInd w:val="0"/>
        <w:spacing w:after="0" w:line="240" w:lineRule="auto"/>
        <w:rPr>
          <w:rFonts w:ascii="Arial" w:hAnsi="Arial" w:cs="Arial"/>
          <w:sz w:val="20"/>
          <w:szCs w:val="20"/>
        </w:rPr>
      </w:pPr>
    </w:p>
    <w:p w:rsidR="004619BB" w:rsidRDefault="004619BB" w:rsidP="004619BB">
      <w:pPr>
        <w:autoSpaceDE w:val="0"/>
        <w:autoSpaceDN w:val="0"/>
        <w:adjustRightInd w:val="0"/>
        <w:spacing w:after="0" w:line="240" w:lineRule="auto"/>
        <w:rPr>
          <w:rFonts w:ascii="Arial" w:hAnsi="Arial" w:cs="Arial"/>
          <w:b/>
          <w:sz w:val="20"/>
          <w:szCs w:val="20"/>
        </w:rPr>
      </w:pPr>
    </w:p>
    <w:p w:rsidR="004619BB" w:rsidRPr="004619BB" w:rsidRDefault="004619BB" w:rsidP="004619BB">
      <w:pPr>
        <w:autoSpaceDE w:val="0"/>
        <w:autoSpaceDN w:val="0"/>
        <w:adjustRightInd w:val="0"/>
        <w:spacing w:after="0" w:line="240" w:lineRule="auto"/>
        <w:rPr>
          <w:rFonts w:ascii="Arial" w:hAnsi="Arial" w:cs="Arial"/>
          <w:b/>
          <w:sz w:val="20"/>
          <w:szCs w:val="20"/>
        </w:rPr>
      </w:pPr>
      <w:r w:rsidRPr="004619BB">
        <w:rPr>
          <w:rFonts w:ascii="Arial" w:hAnsi="Arial" w:cs="Arial"/>
          <w:b/>
          <w:sz w:val="20"/>
          <w:szCs w:val="20"/>
        </w:rPr>
        <w:lastRenderedPageBreak/>
        <w:t>TINTA LÁTEX ANTIMOFO EM MASSA, INCLUSIVE PREPARO</w:t>
      </w:r>
    </w:p>
    <w:p w:rsidR="004619BB" w:rsidRDefault="004619BB" w:rsidP="004619BB">
      <w:pPr>
        <w:autoSpaceDE w:val="0"/>
        <w:autoSpaceDN w:val="0"/>
        <w:adjustRightInd w:val="0"/>
        <w:spacing w:after="0" w:line="240" w:lineRule="auto"/>
        <w:jc w:val="both"/>
        <w:rPr>
          <w:rFonts w:ascii="Arial" w:hAnsi="Arial" w:cs="Arial"/>
          <w:sz w:val="20"/>
          <w:szCs w:val="20"/>
        </w:rPr>
      </w:pPr>
      <w:r w:rsidRPr="004619BB">
        <w:rPr>
          <w:rFonts w:ascii="Arial" w:hAnsi="Arial" w:cs="Arial"/>
          <w:sz w:val="20"/>
          <w:szCs w:val="20"/>
        </w:rPr>
        <w:t xml:space="preserve">Será </w:t>
      </w:r>
      <w:r>
        <w:rPr>
          <w:rFonts w:ascii="Arial" w:hAnsi="Arial" w:cs="Arial"/>
          <w:sz w:val="20"/>
          <w:szCs w:val="20"/>
        </w:rPr>
        <w:t xml:space="preserve">aplicado </w:t>
      </w:r>
      <w:r w:rsidRPr="004619BB">
        <w:rPr>
          <w:rFonts w:ascii="Arial" w:hAnsi="Arial" w:cs="Arial"/>
          <w:sz w:val="20"/>
          <w:szCs w:val="20"/>
        </w:rPr>
        <w:t>selador de tinta para pintura látex standard à base de</w:t>
      </w:r>
      <w:r>
        <w:rPr>
          <w:rFonts w:ascii="Arial" w:hAnsi="Arial" w:cs="Arial"/>
          <w:sz w:val="20"/>
          <w:szCs w:val="20"/>
        </w:rPr>
        <w:t xml:space="preserve"> </w:t>
      </w:r>
      <w:r w:rsidRPr="004619BB">
        <w:rPr>
          <w:rFonts w:ascii="Arial" w:hAnsi="Arial" w:cs="Arial"/>
          <w:sz w:val="20"/>
          <w:szCs w:val="20"/>
        </w:rPr>
        <w:t xml:space="preserve">emulsão acrílica modificada, aditivada com </w:t>
      </w:r>
      <w:proofErr w:type="spellStart"/>
      <w:r w:rsidRPr="004619BB">
        <w:rPr>
          <w:rFonts w:ascii="Arial" w:hAnsi="Arial" w:cs="Arial"/>
          <w:sz w:val="20"/>
          <w:szCs w:val="20"/>
        </w:rPr>
        <w:t>Silthane</w:t>
      </w:r>
      <w:proofErr w:type="spellEnd"/>
      <w:r w:rsidRPr="004619BB">
        <w:rPr>
          <w:rFonts w:ascii="Arial" w:hAnsi="Arial" w:cs="Arial"/>
          <w:sz w:val="20"/>
          <w:szCs w:val="20"/>
        </w:rPr>
        <w:t xml:space="preserve"> (silicone e poliuretano), solúvel em água</w:t>
      </w:r>
      <w:r>
        <w:rPr>
          <w:rFonts w:ascii="Arial" w:hAnsi="Arial" w:cs="Arial"/>
          <w:sz w:val="20"/>
          <w:szCs w:val="20"/>
        </w:rPr>
        <w:t xml:space="preserve">, </w:t>
      </w:r>
      <w:r w:rsidRPr="004619BB">
        <w:rPr>
          <w:rFonts w:ascii="Arial" w:hAnsi="Arial" w:cs="Arial"/>
          <w:sz w:val="20"/>
          <w:szCs w:val="20"/>
        </w:rPr>
        <w:t>conforme norma NBR 11702, acabamento fosco aveludado, resistente ao mofo, sol, chuva e</w:t>
      </w:r>
      <w:r>
        <w:rPr>
          <w:rFonts w:ascii="Arial" w:hAnsi="Arial" w:cs="Arial"/>
          <w:sz w:val="20"/>
          <w:szCs w:val="20"/>
        </w:rPr>
        <w:t xml:space="preserve"> </w:t>
      </w:r>
      <w:r w:rsidRPr="004619BB">
        <w:rPr>
          <w:rFonts w:ascii="Arial" w:hAnsi="Arial" w:cs="Arial"/>
          <w:sz w:val="20"/>
          <w:szCs w:val="20"/>
        </w:rPr>
        <w:t xml:space="preserve">maresia; referência comercial </w:t>
      </w:r>
      <w:proofErr w:type="spellStart"/>
      <w:r w:rsidRPr="004619BB">
        <w:rPr>
          <w:rFonts w:ascii="Arial" w:hAnsi="Arial" w:cs="Arial"/>
          <w:sz w:val="20"/>
          <w:szCs w:val="20"/>
        </w:rPr>
        <w:t>Coralmur</w:t>
      </w:r>
      <w:proofErr w:type="spellEnd"/>
      <w:r w:rsidRPr="004619BB">
        <w:rPr>
          <w:rFonts w:ascii="Arial" w:hAnsi="Arial" w:cs="Arial"/>
          <w:sz w:val="20"/>
          <w:szCs w:val="20"/>
        </w:rPr>
        <w:t xml:space="preserve"> fabricação Coral ou equivalente. Remunera também</w:t>
      </w:r>
      <w:r>
        <w:rPr>
          <w:rFonts w:ascii="Arial" w:hAnsi="Arial" w:cs="Arial"/>
          <w:sz w:val="20"/>
          <w:szCs w:val="20"/>
        </w:rPr>
        <w:t xml:space="preserve"> </w:t>
      </w:r>
      <w:r w:rsidRPr="004619BB">
        <w:rPr>
          <w:rFonts w:ascii="Arial" w:hAnsi="Arial" w:cs="Arial"/>
          <w:sz w:val="20"/>
          <w:szCs w:val="20"/>
        </w:rPr>
        <w:t>materiais acessórios e mão de obra necessária para a execução dos serviços de: limpeza da</w:t>
      </w:r>
      <w:r>
        <w:rPr>
          <w:rFonts w:ascii="Arial" w:hAnsi="Arial" w:cs="Arial"/>
          <w:sz w:val="20"/>
          <w:szCs w:val="20"/>
        </w:rPr>
        <w:t xml:space="preserve"> </w:t>
      </w:r>
      <w:r w:rsidRPr="004619BB">
        <w:rPr>
          <w:rFonts w:ascii="Arial" w:hAnsi="Arial" w:cs="Arial"/>
          <w:sz w:val="20"/>
          <w:szCs w:val="20"/>
        </w:rPr>
        <w:t>superfície, lixamento, remoção do pó e aplicação do selador, conforme recomendações do</w:t>
      </w:r>
      <w:r>
        <w:rPr>
          <w:rFonts w:ascii="Arial" w:hAnsi="Arial" w:cs="Arial"/>
          <w:sz w:val="20"/>
          <w:szCs w:val="20"/>
        </w:rPr>
        <w:t xml:space="preserve"> </w:t>
      </w:r>
      <w:r w:rsidRPr="004619BB">
        <w:rPr>
          <w:rFonts w:ascii="Arial" w:hAnsi="Arial" w:cs="Arial"/>
          <w:sz w:val="20"/>
          <w:szCs w:val="20"/>
        </w:rPr>
        <w:t>fabricante; aplicação da tinta, em várias demãos (2 ou 3 demãos), conforme especificações do</w:t>
      </w:r>
      <w:r>
        <w:rPr>
          <w:rFonts w:ascii="Arial" w:hAnsi="Arial" w:cs="Arial"/>
          <w:sz w:val="20"/>
          <w:szCs w:val="20"/>
        </w:rPr>
        <w:t xml:space="preserve"> </w:t>
      </w:r>
      <w:r w:rsidRPr="004619BB">
        <w:rPr>
          <w:rFonts w:ascii="Arial" w:hAnsi="Arial" w:cs="Arial"/>
          <w:sz w:val="20"/>
          <w:szCs w:val="20"/>
        </w:rPr>
        <w:t>fabricante, sobre superfície revestida com massa.</w:t>
      </w:r>
    </w:p>
    <w:p w:rsidR="004619BB" w:rsidRDefault="004619BB" w:rsidP="004619BB">
      <w:pPr>
        <w:autoSpaceDE w:val="0"/>
        <w:autoSpaceDN w:val="0"/>
        <w:adjustRightInd w:val="0"/>
        <w:spacing w:after="0" w:line="240" w:lineRule="auto"/>
        <w:jc w:val="both"/>
        <w:rPr>
          <w:rFonts w:ascii="Arial" w:hAnsi="Arial" w:cs="Arial"/>
          <w:b/>
          <w:sz w:val="20"/>
          <w:szCs w:val="20"/>
        </w:rPr>
      </w:pPr>
    </w:p>
    <w:p w:rsidR="004619BB" w:rsidRPr="004619BB" w:rsidRDefault="004619BB" w:rsidP="004619BB">
      <w:pPr>
        <w:autoSpaceDE w:val="0"/>
        <w:autoSpaceDN w:val="0"/>
        <w:adjustRightInd w:val="0"/>
        <w:spacing w:after="0" w:line="240" w:lineRule="auto"/>
        <w:rPr>
          <w:rFonts w:ascii="Arial" w:hAnsi="Arial" w:cs="Arial"/>
          <w:b/>
          <w:sz w:val="20"/>
          <w:szCs w:val="20"/>
        </w:rPr>
      </w:pPr>
      <w:r w:rsidRPr="004619BB">
        <w:rPr>
          <w:rFonts w:ascii="Arial" w:hAnsi="Arial" w:cs="Arial"/>
          <w:b/>
          <w:sz w:val="20"/>
          <w:szCs w:val="20"/>
        </w:rPr>
        <w:t>ESMALTE À BASE DE ÁGUA EM SUPERFÍCIE DE MADEIRA, INCLUSIVE PREPARO</w:t>
      </w:r>
    </w:p>
    <w:p w:rsidR="004619BB" w:rsidRDefault="004619BB" w:rsidP="004619BB">
      <w:pPr>
        <w:autoSpaceDE w:val="0"/>
        <w:autoSpaceDN w:val="0"/>
        <w:adjustRightInd w:val="0"/>
        <w:spacing w:after="0" w:line="240" w:lineRule="auto"/>
        <w:jc w:val="both"/>
        <w:rPr>
          <w:rFonts w:ascii="Arial" w:hAnsi="Arial" w:cs="Arial"/>
          <w:sz w:val="20"/>
          <w:szCs w:val="20"/>
        </w:rPr>
      </w:pPr>
      <w:r w:rsidRPr="004619BB">
        <w:rPr>
          <w:rFonts w:ascii="Arial" w:hAnsi="Arial" w:cs="Arial"/>
          <w:sz w:val="20"/>
          <w:szCs w:val="20"/>
        </w:rPr>
        <w:t xml:space="preserve">Será </w:t>
      </w:r>
      <w:r>
        <w:rPr>
          <w:rFonts w:ascii="Arial" w:hAnsi="Arial" w:cs="Arial"/>
          <w:sz w:val="20"/>
          <w:szCs w:val="20"/>
        </w:rPr>
        <w:t>aplicado</w:t>
      </w:r>
      <w:r w:rsidRPr="004619BB">
        <w:rPr>
          <w:rFonts w:ascii="Arial" w:hAnsi="Arial" w:cs="Arial"/>
          <w:sz w:val="20"/>
          <w:szCs w:val="20"/>
        </w:rPr>
        <w:t xml:space="preserve"> fundo à base em água, para superfície de madeira, o</w:t>
      </w:r>
      <w:r>
        <w:rPr>
          <w:rFonts w:ascii="Arial" w:hAnsi="Arial" w:cs="Arial"/>
          <w:sz w:val="20"/>
          <w:szCs w:val="20"/>
        </w:rPr>
        <w:t xml:space="preserve"> </w:t>
      </w:r>
      <w:r w:rsidRPr="004619BB">
        <w:rPr>
          <w:rFonts w:ascii="Arial" w:hAnsi="Arial" w:cs="Arial"/>
          <w:sz w:val="20"/>
          <w:szCs w:val="20"/>
        </w:rPr>
        <w:t>fornecimento de tinta esmalte à base em água, acabamento acetinado ou brilhante ou fosco,</w:t>
      </w:r>
      <w:r>
        <w:rPr>
          <w:rFonts w:ascii="Arial" w:hAnsi="Arial" w:cs="Arial"/>
          <w:sz w:val="20"/>
          <w:szCs w:val="20"/>
        </w:rPr>
        <w:t xml:space="preserve"> </w:t>
      </w:r>
      <w:r w:rsidRPr="004619BB">
        <w:rPr>
          <w:rFonts w:ascii="Arial" w:hAnsi="Arial" w:cs="Arial"/>
          <w:sz w:val="20"/>
          <w:szCs w:val="20"/>
        </w:rPr>
        <w:t xml:space="preserve">conforme norma NBR 11702; referência comercial tinta esmalte referência </w:t>
      </w:r>
      <w:proofErr w:type="spellStart"/>
      <w:r w:rsidRPr="004619BB">
        <w:rPr>
          <w:rFonts w:ascii="Arial" w:hAnsi="Arial" w:cs="Arial"/>
          <w:sz w:val="20"/>
          <w:szCs w:val="20"/>
        </w:rPr>
        <w:t>Sherwin</w:t>
      </w:r>
      <w:proofErr w:type="spellEnd"/>
      <w:r w:rsidRPr="004619BB">
        <w:rPr>
          <w:rFonts w:ascii="Arial" w:hAnsi="Arial" w:cs="Arial"/>
          <w:sz w:val="20"/>
          <w:szCs w:val="20"/>
        </w:rPr>
        <w:t xml:space="preserve"> Williams,</w:t>
      </w:r>
      <w:r>
        <w:rPr>
          <w:rFonts w:ascii="Arial" w:hAnsi="Arial" w:cs="Arial"/>
          <w:sz w:val="20"/>
          <w:szCs w:val="20"/>
        </w:rPr>
        <w:t xml:space="preserve"> </w:t>
      </w:r>
      <w:r w:rsidRPr="004619BB">
        <w:rPr>
          <w:rFonts w:ascii="Arial" w:hAnsi="Arial" w:cs="Arial"/>
          <w:sz w:val="20"/>
          <w:szCs w:val="20"/>
        </w:rPr>
        <w:t xml:space="preserve">Suvinil, Futura, </w:t>
      </w:r>
      <w:proofErr w:type="spellStart"/>
      <w:r w:rsidRPr="004619BB">
        <w:rPr>
          <w:rFonts w:ascii="Arial" w:hAnsi="Arial" w:cs="Arial"/>
          <w:sz w:val="20"/>
          <w:szCs w:val="20"/>
        </w:rPr>
        <w:t>Lukscolor</w:t>
      </w:r>
      <w:proofErr w:type="spellEnd"/>
      <w:r w:rsidRPr="004619BB">
        <w:rPr>
          <w:rFonts w:ascii="Arial" w:hAnsi="Arial" w:cs="Arial"/>
          <w:sz w:val="20"/>
          <w:szCs w:val="20"/>
        </w:rPr>
        <w:t>, ou equivalente; materiais acessórios e a mão de obra necessária para</w:t>
      </w:r>
      <w:r>
        <w:rPr>
          <w:rFonts w:ascii="Arial" w:hAnsi="Arial" w:cs="Arial"/>
          <w:sz w:val="20"/>
          <w:szCs w:val="20"/>
        </w:rPr>
        <w:t xml:space="preserve"> </w:t>
      </w:r>
      <w:r w:rsidRPr="004619BB">
        <w:rPr>
          <w:rFonts w:ascii="Arial" w:hAnsi="Arial" w:cs="Arial"/>
          <w:sz w:val="20"/>
          <w:szCs w:val="20"/>
        </w:rPr>
        <w:t>a execução dos serviços de: limpeza da superfície, conforme recomendações do fabricante;</w:t>
      </w:r>
      <w:r>
        <w:rPr>
          <w:rFonts w:ascii="Arial" w:hAnsi="Arial" w:cs="Arial"/>
          <w:sz w:val="20"/>
          <w:szCs w:val="20"/>
        </w:rPr>
        <w:t xml:space="preserve"> </w:t>
      </w:r>
      <w:r w:rsidRPr="004619BB">
        <w:rPr>
          <w:rFonts w:ascii="Arial" w:hAnsi="Arial" w:cs="Arial"/>
          <w:sz w:val="20"/>
          <w:szCs w:val="20"/>
        </w:rPr>
        <w:t>aplicação da tinta esmalte, em várias demãos (3 ou mais demãos), sendo a primeira demão</w:t>
      </w:r>
      <w:r>
        <w:rPr>
          <w:rFonts w:ascii="Arial" w:hAnsi="Arial" w:cs="Arial"/>
          <w:sz w:val="20"/>
          <w:szCs w:val="20"/>
        </w:rPr>
        <w:t xml:space="preserve"> </w:t>
      </w:r>
      <w:r w:rsidRPr="004619BB">
        <w:rPr>
          <w:rFonts w:ascii="Arial" w:hAnsi="Arial" w:cs="Arial"/>
          <w:sz w:val="20"/>
          <w:szCs w:val="20"/>
        </w:rPr>
        <w:t>aplicada como fundo selante, conforme especificações do fabricante.</w:t>
      </w:r>
    </w:p>
    <w:p w:rsidR="004619BB" w:rsidRDefault="004619BB" w:rsidP="004619BB">
      <w:pPr>
        <w:autoSpaceDE w:val="0"/>
        <w:autoSpaceDN w:val="0"/>
        <w:adjustRightInd w:val="0"/>
        <w:spacing w:after="0" w:line="240" w:lineRule="auto"/>
        <w:jc w:val="both"/>
        <w:rPr>
          <w:rFonts w:ascii="Arial" w:hAnsi="Arial" w:cs="Arial"/>
          <w:b/>
          <w:sz w:val="20"/>
          <w:szCs w:val="20"/>
        </w:rPr>
      </w:pPr>
    </w:p>
    <w:p w:rsidR="004619BB" w:rsidRPr="004619BB" w:rsidRDefault="004619BB" w:rsidP="004619BB">
      <w:pPr>
        <w:autoSpaceDE w:val="0"/>
        <w:autoSpaceDN w:val="0"/>
        <w:adjustRightInd w:val="0"/>
        <w:spacing w:after="0" w:line="240" w:lineRule="auto"/>
        <w:rPr>
          <w:rFonts w:ascii="Arial" w:hAnsi="Arial" w:cs="Arial"/>
          <w:b/>
          <w:sz w:val="20"/>
          <w:szCs w:val="20"/>
        </w:rPr>
      </w:pPr>
      <w:r w:rsidRPr="004619BB">
        <w:rPr>
          <w:rFonts w:ascii="Arial" w:hAnsi="Arial" w:cs="Arial"/>
          <w:b/>
          <w:sz w:val="20"/>
          <w:szCs w:val="20"/>
        </w:rPr>
        <w:t>VERNIZ EM SUPERFÍCIE DE MADEIRA</w:t>
      </w:r>
    </w:p>
    <w:p w:rsidR="004619BB" w:rsidRDefault="004619BB" w:rsidP="004619BB">
      <w:pPr>
        <w:autoSpaceDE w:val="0"/>
        <w:autoSpaceDN w:val="0"/>
        <w:adjustRightInd w:val="0"/>
        <w:spacing w:after="0" w:line="240" w:lineRule="auto"/>
        <w:jc w:val="both"/>
        <w:rPr>
          <w:rFonts w:ascii="Arial" w:hAnsi="Arial" w:cs="Arial"/>
          <w:sz w:val="20"/>
          <w:szCs w:val="20"/>
        </w:rPr>
      </w:pPr>
      <w:r w:rsidRPr="004619BB">
        <w:rPr>
          <w:rFonts w:ascii="Arial" w:hAnsi="Arial" w:cs="Arial"/>
          <w:sz w:val="20"/>
          <w:szCs w:val="20"/>
        </w:rPr>
        <w:t xml:space="preserve">1) Será </w:t>
      </w:r>
      <w:r>
        <w:rPr>
          <w:rFonts w:ascii="Arial" w:hAnsi="Arial" w:cs="Arial"/>
          <w:sz w:val="20"/>
          <w:szCs w:val="20"/>
        </w:rPr>
        <w:t>aplicado</w:t>
      </w:r>
      <w:r w:rsidRPr="004619BB">
        <w:rPr>
          <w:rFonts w:ascii="Arial" w:hAnsi="Arial" w:cs="Arial"/>
          <w:sz w:val="20"/>
          <w:szCs w:val="20"/>
        </w:rPr>
        <w:t xml:space="preserve"> de verniz sintético, acabamento brilhante, resistente a</w:t>
      </w:r>
      <w:r>
        <w:rPr>
          <w:rFonts w:ascii="Arial" w:hAnsi="Arial" w:cs="Arial"/>
          <w:sz w:val="20"/>
          <w:szCs w:val="20"/>
        </w:rPr>
        <w:t xml:space="preserve"> </w:t>
      </w:r>
      <w:r w:rsidRPr="004619BB">
        <w:rPr>
          <w:rFonts w:ascii="Arial" w:hAnsi="Arial" w:cs="Arial"/>
          <w:sz w:val="20"/>
          <w:szCs w:val="20"/>
        </w:rPr>
        <w:t xml:space="preserve">intempéries e raios solares, indicado para uso </w:t>
      </w:r>
      <w:proofErr w:type="spellStart"/>
      <w:r w:rsidRPr="004619BB">
        <w:rPr>
          <w:rFonts w:ascii="Arial" w:hAnsi="Arial" w:cs="Arial"/>
          <w:sz w:val="20"/>
          <w:szCs w:val="20"/>
        </w:rPr>
        <w:t>intero</w:t>
      </w:r>
      <w:proofErr w:type="spellEnd"/>
      <w:r w:rsidRPr="004619BB">
        <w:rPr>
          <w:rFonts w:ascii="Arial" w:hAnsi="Arial" w:cs="Arial"/>
          <w:sz w:val="20"/>
          <w:szCs w:val="20"/>
        </w:rPr>
        <w:t xml:space="preserve"> ou externo, conforme norma NBR 11702;</w:t>
      </w:r>
      <w:r>
        <w:rPr>
          <w:rFonts w:ascii="Arial" w:hAnsi="Arial" w:cs="Arial"/>
          <w:sz w:val="20"/>
          <w:szCs w:val="20"/>
        </w:rPr>
        <w:t xml:space="preserve"> </w:t>
      </w:r>
      <w:r w:rsidRPr="004619BB">
        <w:rPr>
          <w:rFonts w:ascii="Arial" w:hAnsi="Arial" w:cs="Arial"/>
          <w:sz w:val="20"/>
          <w:szCs w:val="20"/>
        </w:rPr>
        <w:t xml:space="preserve">referência comercial verniz </w:t>
      </w:r>
      <w:proofErr w:type="spellStart"/>
      <w:r w:rsidRPr="004619BB">
        <w:rPr>
          <w:rFonts w:ascii="Arial" w:hAnsi="Arial" w:cs="Arial"/>
          <w:sz w:val="20"/>
          <w:szCs w:val="20"/>
        </w:rPr>
        <w:t>Rexpar</w:t>
      </w:r>
      <w:proofErr w:type="spellEnd"/>
      <w:r w:rsidRPr="004619BB">
        <w:rPr>
          <w:rFonts w:ascii="Arial" w:hAnsi="Arial" w:cs="Arial"/>
          <w:sz w:val="20"/>
          <w:szCs w:val="20"/>
        </w:rPr>
        <w:t xml:space="preserve"> Marítimo da </w:t>
      </w:r>
      <w:proofErr w:type="spellStart"/>
      <w:r w:rsidRPr="004619BB">
        <w:rPr>
          <w:rFonts w:ascii="Arial" w:hAnsi="Arial" w:cs="Arial"/>
          <w:sz w:val="20"/>
          <w:szCs w:val="20"/>
        </w:rPr>
        <w:t>Sherwin</w:t>
      </w:r>
      <w:proofErr w:type="spellEnd"/>
      <w:r w:rsidRPr="004619BB">
        <w:rPr>
          <w:rFonts w:ascii="Arial" w:hAnsi="Arial" w:cs="Arial"/>
          <w:sz w:val="20"/>
          <w:szCs w:val="20"/>
        </w:rPr>
        <w:t xml:space="preserve"> Williams, ou Suvinil, verniz Copal da</w:t>
      </w:r>
      <w:r>
        <w:rPr>
          <w:rFonts w:ascii="Arial" w:hAnsi="Arial" w:cs="Arial"/>
          <w:sz w:val="20"/>
          <w:szCs w:val="20"/>
        </w:rPr>
        <w:t xml:space="preserve"> </w:t>
      </w:r>
      <w:proofErr w:type="spellStart"/>
      <w:r w:rsidRPr="004619BB">
        <w:rPr>
          <w:rFonts w:ascii="Arial" w:hAnsi="Arial" w:cs="Arial"/>
          <w:sz w:val="20"/>
          <w:szCs w:val="20"/>
        </w:rPr>
        <w:t>Glasurit</w:t>
      </w:r>
      <w:proofErr w:type="spellEnd"/>
      <w:r w:rsidRPr="004619BB">
        <w:rPr>
          <w:rFonts w:ascii="Arial" w:hAnsi="Arial" w:cs="Arial"/>
          <w:sz w:val="20"/>
          <w:szCs w:val="20"/>
        </w:rPr>
        <w:t xml:space="preserve">, ou </w:t>
      </w:r>
      <w:proofErr w:type="spellStart"/>
      <w:r w:rsidRPr="004619BB">
        <w:rPr>
          <w:rFonts w:ascii="Arial" w:hAnsi="Arial" w:cs="Arial"/>
          <w:sz w:val="20"/>
          <w:szCs w:val="20"/>
        </w:rPr>
        <w:t>Sparlack</w:t>
      </w:r>
      <w:proofErr w:type="spellEnd"/>
      <w:r w:rsidRPr="004619BB">
        <w:rPr>
          <w:rFonts w:ascii="Arial" w:hAnsi="Arial" w:cs="Arial"/>
          <w:sz w:val="20"/>
          <w:szCs w:val="20"/>
        </w:rPr>
        <w:t xml:space="preserve">, Copal da </w:t>
      </w:r>
      <w:proofErr w:type="spellStart"/>
      <w:r w:rsidRPr="004619BB">
        <w:rPr>
          <w:rFonts w:ascii="Arial" w:hAnsi="Arial" w:cs="Arial"/>
          <w:sz w:val="20"/>
          <w:szCs w:val="20"/>
        </w:rPr>
        <w:t>Akzo</w:t>
      </w:r>
      <w:proofErr w:type="spellEnd"/>
      <w:r w:rsidRPr="004619BB">
        <w:rPr>
          <w:rFonts w:ascii="Arial" w:hAnsi="Arial" w:cs="Arial"/>
          <w:sz w:val="20"/>
          <w:szCs w:val="20"/>
        </w:rPr>
        <w:t xml:space="preserve"> / Ypiranga, ou Verniz Copal / </w:t>
      </w:r>
      <w:proofErr w:type="spellStart"/>
      <w:r w:rsidRPr="004619BB">
        <w:rPr>
          <w:rFonts w:ascii="Arial" w:hAnsi="Arial" w:cs="Arial"/>
          <w:sz w:val="20"/>
          <w:szCs w:val="20"/>
        </w:rPr>
        <w:t>Eucaverniz</w:t>
      </w:r>
      <w:proofErr w:type="spellEnd"/>
      <w:r w:rsidRPr="004619BB">
        <w:rPr>
          <w:rFonts w:ascii="Arial" w:hAnsi="Arial" w:cs="Arial"/>
          <w:sz w:val="20"/>
          <w:szCs w:val="20"/>
        </w:rPr>
        <w:t xml:space="preserve"> da Eucatex, ou</w:t>
      </w:r>
      <w:r>
        <w:rPr>
          <w:rFonts w:ascii="Arial" w:hAnsi="Arial" w:cs="Arial"/>
          <w:sz w:val="20"/>
          <w:szCs w:val="20"/>
        </w:rPr>
        <w:t xml:space="preserve"> </w:t>
      </w:r>
      <w:r w:rsidRPr="004619BB">
        <w:rPr>
          <w:rFonts w:ascii="Arial" w:hAnsi="Arial" w:cs="Arial"/>
          <w:sz w:val="20"/>
          <w:szCs w:val="20"/>
        </w:rPr>
        <w:t>equivalente; diluente aguarrás; materiais acessórios e a mão de obra necessária para a execução</w:t>
      </w:r>
      <w:r>
        <w:rPr>
          <w:rFonts w:ascii="Arial" w:hAnsi="Arial" w:cs="Arial"/>
          <w:sz w:val="20"/>
          <w:szCs w:val="20"/>
        </w:rPr>
        <w:t xml:space="preserve"> </w:t>
      </w:r>
      <w:r w:rsidRPr="004619BB">
        <w:rPr>
          <w:rFonts w:ascii="Arial" w:hAnsi="Arial" w:cs="Arial"/>
          <w:sz w:val="20"/>
          <w:szCs w:val="20"/>
        </w:rPr>
        <w:t>dos serviços de: limpeza e preparo da superfície, conforme recomendações do fabricante;</w:t>
      </w:r>
      <w:r>
        <w:rPr>
          <w:rFonts w:ascii="Arial" w:hAnsi="Arial" w:cs="Arial"/>
          <w:sz w:val="20"/>
          <w:szCs w:val="20"/>
        </w:rPr>
        <w:t xml:space="preserve"> </w:t>
      </w:r>
      <w:r w:rsidRPr="004619BB">
        <w:rPr>
          <w:rFonts w:ascii="Arial" w:hAnsi="Arial" w:cs="Arial"/>
          <w:sz w:val="20"/>
          <w:szCs w:val="20"/>
        </w:rPr>
        <w:t>aplicação do verniz, em três demãos, sendo a primeira demão aplicada como fundo selante,</w:t>
      </w:r>
      <w:r>
        <w:rPr>
          <w:rFonts w:ascii="Arial" w:hAnsi="Arial" w:cs="Arial"/>
          <w:sz w:val="20"/>
          <w:szCs w:val="20"/>
        </w:rPr>
        <w:t xml:space="preserve"> </w:t>
      </w:r>
      <w:r w:rsidRPr="004619BB">
        <w:rPr>
          <w:rFonts w:ascii="Arial" w:hAnsi="Arial" w:cs="Arial"/>
          <w:sz w:val="20"/>
          <w:szCs w:val="20"/>
        </w:rPr>
        <w:t xml:space="preserve">conforme </w:t>
      </w:r>
      <w:r>
        <w:rPr>
          <w:rFonts w:ascii="Arial" w:hAnsi="Arial" w:cs="Arial"/>
          <w:sz w:val="20"/>
          <w:szCs w:val="20"/>
        </w:rPr>
        <w:t>e</w:t>
      </w:r>
      <w:r w:rsidRPr="004619BB">
        <w:rPr>
          <w:rFonts w:ascii="Arial" w:hAnsi="Arial" w:cs="Arial"/>
          <w:sz w:val="20"/>
          <w:szCs w:val="20"/>
        </w:rPr>
        <w:t>specificações do fabricante.</w:t>
      </w:r>
    </w:p>
    <w:p w:rsidR="004619BB" w:rsidRPr="004619BB" w:rsidRDefault="004619BB" w:rsidP="004619BB">
      <w:pPr>
        <w:autoSpaceDE w:val="0"/>
        <w:autoSpaceDN w:val="0"/>
        <w:adjustRightInd w:val="0"/>
        <w:spacing w:after="0" w:line="240" w:lineRule="auto"/>
        <w:jc w:val="both"/>
        <w:rPr>
          <w:rFonts w:ascii="Arial" w:hAnsi="Arial" w:cs="Arial"/>
          <w:b/>
          <w:sz w:val="20"/>
          <w:szCs w:val="20"/>
        </w:rPr>
      </w:pPr>
    </w:p>
    <w:p w:rsidR="004619BB" w:rsidRPr="004619BB" w:rsidRDefault="004619BB" w:rsidP="004619BB">
      <w:pPr>
        <w:autoSpaceDE w:val="0"/>
        <w:autoSpaceDN w:val="0"/>
        <w:adjustRightInd w:val="0"/>
        <w:spacing w:after="0" w:line="240" w:lineRule="auto"/>
        <w:rPr>
          <w:rFonts w:ascii="Arial" w:hAnsi="Arial" w:cs="Arial"/>
          <w:b/>
          <w:sz w:val="20"/>
          <w:szCs w:val="20"/>
        </w:rPr>
      </w:pPr>
      <w:r w:rsidRPr="004619BB">
        <w:rPr>
          <w:rFonts w:ascii="Arial" w:hAnsi="Arial" w:cs="Arial"/>
          <w:b/>
          <w:sz w:val="20"/>
          <w:szCs w:val="20"/>
        </w:rPr>
        <w:t>TINTA LÁTEX ANTIMOFO EM MASSA, INCLUSIVE PREPARO</w:t>
      </w:r>
    </w:p>
    <w:p w:rsidR="004619BB" w:rsidRPr="004619BB" w:rsidRDefault="004619BB" w:rsidP="004619BB">
      <w:pPr>
        <w:autoSpaceDE w:val="0"/>
        <w:autoSpaceDN w:val="0"/>
        <w:adjustRightInd w:val="0"/>
        <w:spacing w:after="0" w:line="240" w:lineRule="auto"/>
        <w:jc w:val="both"/>
        <w:rPr>
          <w:rFonts w:ascii="Arial" w:hAnsi="Arial" w:cs="Arial"/>
          <w:b/>
          <w:sz w:val="20"/>
          <w:szCs w:val="20"/>
        </w:rPr>
      </w:pPr>
      <w:r w:rsidRPr="004619BB">
        <w:rPr>
          <w:rFonts w:ascii="Arial" w:hAnsi="Arial" w:cs="Arial"/>
          <w:sz w:val="20"/>
          <w:szCs w:val="20"/>
        </w:rPr>
        <w:t xml:space="preserve">Será </w:t>
      </w:r>
      <w:r>
        <w:rPr>
          <w:rFonts w:ascii="Arial" w:hAnsi="Arial" w:cs="Arial"/>
          <w:sz w:val="20"/>
          <w:szCs w:val="20"/>
        </w:rPr>
        <w:t>aplicado</w:t>
      </w:r>
      <w:r w:rsidRPr="004619BB">
        <w:rPr>
          <w:rFonts w:ascii="Arial" w:hAnsi="Arial" w:cs="Arial"/>
          <w:sz w:val="20"/>
          <w:szCs w:val="20"/>
        </w:rPr>
        <w:t xml:space="preserve"> selador de tinta para pintura látex standard à base de</w:t>
      </w:r>
      <w:r>
        <w:rPr>
          <w:rFonts w:ascii="Arial" w:hAnsi="Arial" w:cs="Arial"/>
          <w:sz w:val="20"/>
          <w:szCs w:val="20"/>
        </w:rPr>
        <w:t xml:space="preserve"> </w:t>
      </w:r>
      <w:r w:rsidRPr="004619BB">
        <w:rPr>
          <w:rFonts w:ascii="Arial" w:hAnsi="Arial" w:cs="Arial"/>
          <w:sz w:val="20"/>
          <w:szCs w:val="20"/>
        </w:rPr>
        <w:t xml:space="preserve">emulsão acrílica modificada, aditivada com </w:t>
      </w:r>
      <w:proofErr w:type="spellStart"/>
      <w:r w:rsidRPr="004619BB">
        <w:rPr>
          <w:rFonts w:ascii="Arial" w:hAnsi="Arial" w:cs="Arial"/>
          <w:sz w:val="20"/>
          <w:szCs w:val="20"/>
        </w:rPr>
        <w:t>Silthane</w:t>
      </w:r>
      <w:proofErr w:type="spellEnd"/>
      <w:r w:rsidRPr="004619BB">
        <w:rPr>
          <w:rFonts w:ascii="Arial" w:hAnsi="Arial" w:cs="Arial"/>
          <w:sz w:val="20"/>
          <w:szCs w:val="20"/>
        </w:rPr>
        <w:t xml:space="preserve"> (silicone e poliuretano), solúvel em água,</w:t>
      </w:r>
      <w:r>
        <w:rPr>
          <w:rFonts w:ascii="Arial" w:hAnsi="Arial" w:cs="Arial"/>
          <w:sz w:val="20"/>
          <w:szCs w:val="20"/>
        </w:rPr>
        <w:t xml:space="preserve"> </w:t>
      </w:r>
      <w:r w:rsidRPr="004619BB">
        <w:rPr>
          <w:rFonts w:ascii="Arial" w:hAnsi="Arial" w:cs="Arial"/>
          <w:sz w:val="20"/>
          <w:szCs w:val="20"/>
        </w:rPr>
        <w:t>conforme norma NBR 11702, acabamento fosco aveludado, resistente ao mofo, sol, chuva e</w:t>
      </w:r>
      <w:r>
        <w:rPr>
          <w:rFonts w:ascii="Arial" w:hAnsi="Arial" w:cs="Arial"/>
          <w:sz w:val="20"/>
          <w:szCs w:val="20"/>
        </w:rPr>
        <w:t xml:space="preserve"> </w:t>
      </w:r>
      <w:r w:rsidRPr="004619BB">
        <w:rPr>
          <w:rFonts w:ascii="Arial" w:hAnsi="Arial" w:cs="Arial"/>
          <w:sz w:val="20"/>
          <w:szCs w:val="20"/>
        </w:rPr>
        <w:t xml:space="preserve">maresia; referência comercial </w:t>
      </w:r>
      <w:proofErr w:type="spellStart"/>
      <w:r w:rsidRPr="004619BB">
        <w:rPr>
          <w:rFonts w:ascii="Arial" w:hAnsi="Arial" w:cs="Arial"/>
          <w:sz w:val="20"/>
          <w:szCs w:val="20"/>
        </w:rPr>
        <w:t>Coralmur</w:t>
      </w:r>
      <w:proofErr w:type="spellEnd"/>
      <w:r w:rsidRPr="004619BB">
        <w:rPr>
          <w:rFonts w:ascii="Arial" w:hAnsi="Arial" w:cs="Arial"/>
          <w:sz w:val="20"/>
          <w:szCs w:val="20"/>
        </w:rPr>
        <w:t xml:space="preserve"> fabricação Coral ou equivalente. Remunera também</w:t>
      </w:r>
      <w:r>
        <w:rPr>
          <w:rFonts w:ascii="Arial" w:hAnsi="Arial" w:cs="Arial"/>
          <w:sz w:val="20"/>
          <w:szCs w:val="20"/>
        </w:rPr>
        <w:t xml:space="preserve"> </w:t>
      </w:r>
      <w:r w:rsidRPr="004619BB">
        <w:rPr>
          <w:rFonts w:ascii="Arial" w:hAnsi="Arial" w:cs="Arial"/>
          <w:sz w:val="20"/>
          <w:szCs w:val="20"/>
        </w:rPr>
        <w:t>materiais acessórios e mão de obra necessária para a execução dos serviços de: limpeza da</w:t>
      </w:r>
      <w:r>
        <w:rPr>
          <w:rFonts w:ascii="Arial" w:hAnsi="Arial" w:cs="Arial"/>
          <w:sz w:val="20"/>
          <w:szCs w:val="20"/>
        </w:rPr>
        <w:t xml:space="preserve"> </w:t>
      </w:r>
      <w:r w:rsidRPr="004619BB">
        <w:rPr>
          <w:rFonts w:ascii="Arial" w:hAnsi="Arial" w:cs="Arial"/>
          <w:sz w:val="20"/>
          <w:szCs w:val="20"/>
        </w:rPr>
        <w:t>superfície, lixamento, remoção do pó e aplicação do selador, conforme recomendações do</w:t>
      </w:r>
      <w:r>
        <w:rPr>
          <w:rFonts w:ascii="Arial" w:hAnsi="Arial" w:cs="Arial"/>
          <w:sz w:val="20"/>
          <w:szCs w:val="20"/>
        </w:rPr>
        <w:t xml:space="preserve"> </w:t>
      </w:r>
      <w:r w:rsidRPr="004619BB">
        <w:rPr>
          <w:rFonts w:ascii="Arial" w:hAnsi="Arial" w:cs="Arial"/>
          <w:sz w:val="20"/>
          <w:szCs w:val="20"/>
        </w:rPr>
        <w:t>fabricante; aplicação da tinta, em várias demãos (2 ou 3 demãos), conforme especificações do</w:t>
      </w:r>
      <w:r>
        <w:rPr>
          <w:rFonts w:ascii="Arial" w:hAnsi="Arial" w:cs="Arial"/>
          <w:sz w:val="20"/>
          <w:szCs w:val="20"/>
        </w:rPr>
        <w:t xml:space="preserve"> </w:t>
      </w:r>
      <w:r w:rsidRPr="004619BB">
        <w:rPr>
          <w:rFonts w:ascii="Arial" w:hAnsi="Arial" w:cs="Arial"/>
          <w:sz w:val="20"/>
          <w:szCs w:val="20"/>
        </w:rPr>
        <w:t>fabricante, sobre superfície revestida com massa.</w:t>
      </w:r>
    </w:p>
    <w:p w:rsidR="00B94FD7" w:rsidRDefault="00B94FD7" w:rsidP="00547CE9">
      <w:pPr>
        <w:autoSpaceDE w:val="0"/>
        <w:autoSpaceDN w:val="0"/>
        <w:adjustRightInd w:val="0"/>
        <w:spacing w:after="0" w:line="240" w:lineRule="auto"/>
        <w:jc w:val="both"/>
        <w:rPr>
          <w:rFonts w:ascii="Arial" w:hAnsi="Arial" w:cs="Arial"/>
          <w:sz w:val="20"/>
          <w:szCs w:val="20"/>
        </w:rPr>
      </w:pPr>
    </w:p>
    <w:p w:rsidR="00B94FD7" w:rsidRDefault="00B94FD7" w:rsidP="007244BB">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sidR="004F0BCD">
        <w:rPr>
          <w:rFonts w:ascii="Arial" w:hAnsi="Arial" w:cs="Arial"/>
          <w:b/>
          <w:bCs/>
          <w:sz w:val="24"/>
          <w:szCs w:val="24"/>
        </w:rPr>
        <w:t>ELÉTRICA</w:t>
      </w:r>
    </w:p>
    <w:p w:rsidR="00547CE9" w:rsidRDefault="004F0BCD"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A rede de energia elétrica compreende basicamente da instalação de luminárias </w:t>
      </w:r>
      <w:r w:rsidR="004619BB">
        <w:rPr>
          <w:rFonts w:ascii="Arial" w:hAnsi="Arial" w:cs="Arial"/>
          <w:sz w:val="20"/>
          <w:szCs w:val="20"/>
        </w:rPr>
        <w:t xml:space="preserve">de embutir </w:t>
      </w:r>
      <w:r>
        <w:rPr>
          <w:rFonts w:ascii="Arial" w:hAnsi="Arial" w:cs="Arial"/>
          <w:sz w:val="20"/>
          <w:szCs w:val="20"/>
        </w:rPr>
        <w:t xml:space="preserve">em 110V, a instalação de interruptores e a instalação de tomadas em 220V. A condução da energia se dará por meio de cabos de cobre coberto, protegidos por eletrodutos de PVC e Disjuntores termomagnéticos. </w:t>
      </w:r>
    </w:p>
    <w:p w:rsidR="004F0BCD" w:rsidRDefault="004F0BCD" w:rsidP="00547CE9">
      <w:pPr>
        <w:autoSpaceDE w:val="0"/>
        <w:autoSpaceDN w:val="0"/>
        <w:adjustRightInd w:val="0"/>
        <w:spacing w:after="0" w:line="240" w:lineRule="auto"/>
        <w:jc w:val="both"/>
        <w:rPr>
          <w:rFonts w:ascii="Arial" w:hAnsi="Arial" w:cs="Arial"/>
          <w:sz w:val="20"/>
          <w:szCs w:val="20"/>
        </w:rPr>
      </w:pPr>
    </w:p>
    <w:p w:rsidR="00C64563" w:rsidRPr="00CC1AA8" w:rsidRDefault="00C64563" w:rsidP="00C64563">
      <w:pPr>
        <w:autoSpaceDE w:val="0"/>
        <w:autoSpaceDN w:val="0"/>
        <w:adjustRightInd w:val="0"/>
        <w:spacing w:after="0" w:line="240" w:lineRule="auto"/>
        <w:jc w:val="both"/>
        <w:rPr>
          <w:rFonts w:ascii="Arial" w:hAnsi="Arial" w:cs="Arial"/>
          <w:b/>
          <w:sz w:val="20"/>
          <w:szCs w:val="20"/>
        </w:rPr>
      </w:pPr>
      <w:r w:rsidRPr="00CC1AA8">
        <w:rPr>
          <w:rFonts w:ascii="Arial" w:hAnsi="Arial" w:cs="Arial"/>
          <w:b/>
          <w:sz w:val="20"/>
          <w:szCs w:val="20"/>
        </w:rPr>
        <w:t>ELETRODUTO GALVANIZADO, MÉDIO DE 1" - COM ACESSÓRIOS</w:t>
      </w:r>
    </w:p>
    <w:p w:rsidR="00C64563" w:rsidRPr="00CC1AA8" w:rsidRDefault="00C64563" w:rsidP="00C64563">
      <w:pPr>
        <w:autoSpaceDE w:val="0"/>
        <w:autoSpaceDN w:val="0"/>
        <w:adjustRightInd w:val="0"/>
        <w:spacing w:after="0" w:line="240" w:lineRule="auto"/>
        <w:jc w:val="both"/>
        <w:rPr>
          <w:rFonts w:ascii="Arial" w:hAnsi="Arial" w:cs="Arial"/>
          <w:sz w:val="20"/>
          <w:szCs w:val="20"/>
        </w:rPr>
      </w:pPr>
      <w:r>
        <w:rPr>
          <w:rFonts w:ascii="Arial" w:hAnsi="Arial" w:cs="Arial"/>
          <w:sz w:val="20"/>
          <w:szCs w:val="20"/>
        </w:rPr>
        <w:t>Para proteção do cabeamento elétrico será utilizado o eletroduto de cobre galvanizado</w:t>
      </w:r>
      <w:r w:rsidRPr="00CC1AA8">
        <w:rPr>
          <w:rFonts w:ascii="Arial" w:hAnsi="Arial" w:cs="Arial"/>
          <w:sz w:val="20"/>
          <w:szCs w:val="20"/>
        </w:rPr>
        <w:t>, conforme NBR 13057; buchas, arruelas e</w:t>
      </w:r>
      <w:r>
        <w:rPr>
          <w:rFonts w:ascii="Arial" w:hAnsi="Arial" w:cs="Arial"/>
          <w:sz w:val="20"/>
          <w:szCs w:val="20"/>
        </w:rPr>
        <w:t xml:space="preserve"> </w:t>
      </w:r>
      <w:r w:rsidRPr="00CC1AA8">
        <w:rPr>
          <w:rFonts w:ascii="Arial" w:hAnsi="Arial" w:cs="Arial"/>
          <w:sz w:val="20"/>
          <w:szCs w:val="20"/>
        </w:rPr>
        <w:t>braçadeiras em aço maleável galvanizado eletrolítico, para instalações elétricas e de telefonia,</w:t>
      </w:r>
      <w:r>
        <w:rPr>
          <w:rFonts w:ascii="Arial" w:hAnsi="Arial" w:cs="Arial"/>
          <w:sz w:val="20"/>
          <w:szCs w:val="20"/>
        </w:rPr>
        <w:t xml:space="preserve"> </w:t>
      </w:r>
      <w:proofErr w:type="gramStart"/>
      <w:r w:rsidRPr="00CC1AA8">
        <w:rPr>
          <w:rFonts w:ascii="Arial" w:hAnsi="Arial" w:cs="Arial"/>
          <w:sz w:val="20"/>
          <w:szCs w:val="20"/>
        </w:rPr>
        <w:t>aparentes, ou enterradas</w:t>
      </w:r>
      <w:proofErr w:type="gramEnd"/>
      <w:r w:rsidRPr="00CC1AA8">
        <w:rPr>
          <w:rFonts w:ascii="Arial" w:hAnsi="Arial" w:cs="Arial"/>
          <w:sz w:val="20"/>
          <w:szCs w:val="20"/>
        </w:rPr>
        <w:t>; remunera também o fornecimento de materiais acessórios e a mão de</w:t>
      </w:r>
    </w:p>
    <w:p w:rsidR="00547CE9" w:rsidRDefault="00547CE9" w:rsidP="00547CE9">
      <w:pPr>
        <w:autoSpaceDE w:val="0"/>
        <w:autoSpaceDN w:val="0"/>
        <w:adjustRightInd w:val="0"/>
        <w:spacing w:after="0" w:line="240" w:lineRule="auto"/>
        <w:jc w:val="both"/>
        <w:rPr>
          <w:rFonts w:ascii="Arial" w:hAnsi="Arial" w:cs="Arial"/>
          <w:b/>
          <w:bCs/>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CABO DE COBRE</w:t>
      </w:r>
      <w:r w:rsidR="004F0BCD">
        <w:rPr>
          <w:rFonts w:ascii="Arial" w:hAnsi="Arial" w:cs="Arial"/>
          <w:b/>
          <w:sz w:val="20"/>
          <w:szCs w:val="20"/>
        </w:rPr>
        <w:t xml:space="preserve">, </w:t>
      </w:r>
      <w:r w:rsidRPr="006C0AAC">
        <w:rPr>
          <w:rFonts w:ascii="Arial" w:hAnsi="Arial" w:cs="Arial"/>
          <w:b/>
          <w:sz w:val="20"/>
          <w:szCs w:val="20"/>
        </w:rPr>
        <w:t>ISOLAMENTO 750 V - ISOLAÇÃO EM PVC 70ºC</w:t>
      </w:r>
    </w:p>
    <w:p w:rsidR="00547CE9"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cabo de cobre eletrolítico de alta condutibilidade,</w:t>
      </w:r>
      <w:r>
        <w:rPr>
          <w:rFonts w:ascii="Arial" w:hAnsi="Arial" w:cs="Arial"/>
          <w:sz w:val="20"/>
          <w:szCs w:val="20"/>
        </w:rPr>
        <w:t xml:space="preserve"> </w:t>
      </w:r>
      <w:r w:rsidRPr="00BA091D">
        <w:rPr>
          <w:rFonts w:ascii="Arial" w:hAnsi="Arial" w:cs="Arial"/>
          <w:sz w:val="20"/>
          <w:szCs w:val="20"/>
        </w:rPr>
        <w:t>revestimento termoplástico em PVC para isolação de temperatura até 70ºC e nível de</w:t>
      </w:r>
      <w:r>
        <w:rPr>
          <w:rFonts w:ascii="Arial" w:hAnsi="Arial" w:cs="Arial"/>
          <w:sz w:val="20"/>
          <w:szCs w:val="20"/>
        </w:rPr>
        <w:t xml:space="preserve"> </w:t>
      </w:r>
      <w:r w:rsidRPr="00BA091D">
        <w:rPr>
          <w:rFonts w:ascii="Arial" w:hAnsi="Arial" w:cs="Arial"/>
          <w:sz w:val="20"/>
          <w:szCs w:val="20"/>
        </w:rPr>
        <w:t>isolamento para tensões até 750 V; remunera também materiais e a mão de obra necessária para</w:t>
      </w:r>
      <w:r>
        <w:rPr>
          <w:rFonts w:ascii="Arial" w:hAnsi="Arial" w:cs="Arial"/>
          <w:sz w:val="20"/>
          <w:szCs w:val="20"/>
        </w:rPr>
        <w:t xml:space="preserve"> </w:t>
      </w:r>
      <w:r w:rsidRPr="00BA091D">
        <w:rPr>
          <w:rFonts w:ascii="Arial" w:hAnsi="Arial" w:cs="Arial"/>
          <w:sz w:val="20"/>
          <w:szCs w:val="20"/>
        </w:rPr>
        <w:t>a enfiação e instalação do cabo. Norma técnica: NBR NM 247-1.</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CABO DE COBRE DE 25 MM², ISOLAMENTO 8,7 / 15 KV - ISOLAÇÃO EPR 90ºC</w:t>
      </w:r>
    </w:p>
    <w:p w:rsidR="004F0BCD" w:rsidRDefault="004F0BCD"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O </w:t>
      </w:r>
      <w:r w:rsidR="00547CE9" w:rsidRPr="00BA091D">
        <w:rPr>
          <w:rFonts w:ascii="Arial" w:hAnsi="Arial" w:cs="Arial"/>
          <w:sz w:val="20"/>
          <w:szCs w:val="20"/>
        </w:rPr>
        <w:t>cabo de cobre unipolar, revestimento em EPR (borracha</w:t>
      </w:r>
      <w:r>
        <w:rPr>
          <w:rFonts w:ascii="Arial" w:hAnsi="Arial" w:cs="Arial"/>
          <w:sz w:val="20"/>
          <w:szCs w:val="20"/>
        </w:rPr>
        <w:t xml:space="preserve"> </w:t>
      </w:r>
      <w:r w:rsidR="00547CE9" w:rsidRPr="00BA091D">
        <w:rPr>
          <w:rFonts w:ascii="Arial" w:hAnsi="Arial" w:cs="Arial"/>
          <w:sz w:val="20"/>
          <w:szCs w:val="20"/>
        </w:rPr>
        <w:t>etileno-propileno) para temperatura normal de operação no condutor de 90ºC, cobertura em</w:t>
      </w:r>
      <w:r w:rsidR="00547CE9">
        <w:rPr>
          <w:rFonts w:ascii="Arial" w:hAnsi="Arial" w:cs="Arial"/>
          <w:sz w:val="20"/>
          <w:szCs w:val="20"/>
        </w:rPr>
        <w:t xml:space="preserve"> </w:t>
      </w:r>
      <w:r w:rsidR="00547CE9" w:rsidRPr="00BA091D">
        <w:rPr>
          <w:rFonts w:ascii="Arial" w:hAnsi="Arial" w:cs="Arial"/>
          <w:sz w:val="20"/>
          <w:szCs w:val="20"/>
        </w:rPr>
        <w:t xml:space="preserve">PVC (cloreto de polivinila / </w:t>
      </w:r>
      <w:proofErr w:type="spellStart"/>
      <w:r w:rsidR="00547CE9" w:rsidRPr="00BA091D">
        <w:rPr>
          <w:rFonts w:ascii="Arial" w:hAnsi="Arial" w:cs="Arial"/>
          <w:sz w:val="20"/>
          <w:szCs w:val="20"/>
        </w:rPr>
        <w:t>pirevinil</w:t>
      </w:r>
      <w:proofErr w:type="spellEnd"/>
      <w:r w:rsidR="00547CE9" w:rsidRPr="00BA091D">
        <w:rPr>
          <w:rFonts w:ascii="Arial" w:hAnsi="Arial" w:cs="Arial"/>
          <w:sz w:val="20"/>
          <w:szCs w:val="20"/>
        </w:rPr>
        <w:t>) e nível de isolamento para tensões até 15 kV; referência</w:t>
      </w:r>
      <w:r w:rsidR="00547CE9">
        <w:rPr>
          <w:rFonts w:ascii="Arial" w:hAnsi="Arial" w:cs="Arial"/>
          <w:sz w:val="20"/>
          <w:szCs w:val="20"/>
        </w:rPr>
        <w:t xml:space="preserve"> </w:t>
      </w:r>
      <w:r w:rsidR="00547CE9" w:rsidRPr="00BA091D">
        <w:rPr>
          <w:rFonts w:ascii="Arial" w:hAnsi="Arial" w:cs="Arial"/>
          <w:sz w:val="20"/>
          <w:szCs w:val="20"/>
        </w:rPr>
        <w:t xml:space="preserve">comercial </w:t>
      </w:r>
      <w:proofErr w:type="spellStart"/>
      <w:r w:rsidR="00547CE9" w:rsidRPr="00BA091D">
        <w:rPr>
          <w:rFonts w:ascii="Arial" w:hAnsi="Arial" w:cs="Arial"/>
          <w:sz w:val="20"/>
          <w:szCs w:val="20"/>
        </w:rPr>
        <w:t>Slim</w:t>
      </w:r>
      <w:proofErr w:type="spellEnd"/>
      <w:r w:rsidR="00547CE9" w:rsidRPr="00BA091D">
        <w:rPr>
          <w:rFonts w:ascii="Arial" w:hAnsi="Arial" w:cs="Arial"/>
          <w:sz w:val="20"/>
          <w:szCs w:val="20"/>
        </w:rPr>
        <w:t xml:space="preserve">, </w:t>
      </w:r>
      <w:proofErr w:type="spellStart"/>
      <w:r w:rsidR="00547CE9" w:rsidRPr="00BA091D">
        <w:rPr>
          <w:rFonts w:ascii="Arial" w:hAnsi="Arial" w:cs="Arial"/>
          <w:sz w:val="20"/>
          <w:szCs w:val="20"/>
        </w:rPr>
        <w:t>Conduspar</w:t>
      </w:r>
      <w:proofErr w:type="spellEnd"/>
      <w:r w:rsidR="00547CE9" w:rsidRPr="00BA091D">
        <w:rPr>
          <w:rFonts w:ascii="Arial" w:hAnsi="Arial" w:cs="Arial"/>
          <w:sz w:val="20"/>
          <w:szCs w:val="20"/>
        </w:rPr>
        <w:t xml:space="preserve"> ou equivalente</w:t>
      </w:r>
      <w:r>
        <w:rPr>
          <w:rFonts w:ascii="Arial" w:hAnsi="Arial" w:cs="Arial"/>
          <w:sz w:val="20"/>
          <w:szCs w:val="20"/>
        </w:rPr>
        <w:t>.</w:t>
      </w:r>
    </w:p>
    <w:p w:rsidR="004F0BCD" w:rsidRDefault="004F0BCD" w:rsidP="00547CE9">
      <w:pPr>
        <w:autoSpaceDE w:val="0"/>
        <w:autoSpaceDN w:val="0"/>
        <w:adjustRightInd w:val="0"/>
        <w:spacing w:after="0" w:line="240" w:lineRule="auto"/>
        <w:jc w:val="both"/>
        <w:rPr>
          <w:rFonts w:ascii="Arial" w:hAnsi="Arial" w:cs="Arial"/>
          <w:sz w:val="20"/>
          <w:szCs w:val="20"/>
        </w:rPr>
      </w:pPr>
    </w:p>
    <w:p w:rsidR="004F0BCD" w:rsidRPr="00BA091D" w:rsidRDefault="004F0BCD" w:rsidP="00547CE9">
      <w:pPr>
        <w:autoSpaceDE w:val="0"/>
        <w:autoSpaceDN w:val="0"/>
        <w:adjustRightInd w:val="0"/>
        <w:spacing w:after="0" w:line="240" w:lineRule="auto"/>
        <w:jc w:val="both"/>
        <w:rPr>
          <w:rFonts w:ascii="Arial" w:hAnsi="Arial" w:cs="Arial"/>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DISJUNTOR TERMOMAGNÉTICO, BIPOLAR 220 / 380 V, CORRENTE DE 10 A ATÉ 50 A</w:t>
      </w:r>
    </w:p>
    <w:p w:rsidR="00547CE9" w:rsidRDefault="004F0BCD" w:rsidP="004F0BCD">
      <w:pPr>
        <w:autoSpaceDE w:val="0"/>
        <w:autoSpaceDN w:val="0"/>
        <w:adjustRightInd w:val="0"/>
        <w:spacing w:after="0" w:line="240" w:lineRule="auto"/>
        <w:jc w:val="both"/>
        <w:rPr>
          <w:rFonts w:ascii="Arial" w:hAnsi="Arial" w:cs="Arial"/>
          <w:sz w:val="20"/>
          <w:szCs w:val="20"/>
        </w:rPr>
      </w:pPr>
      <w:r>
        <w:rPr>
          <w:rFonts w:ascii="Arial" w:hAnsi="Arial" w:cs="Arial"/>
          <w:sz w:val="20"/>
          <w:szCs w:val="20"/>
        </w:rPr>
        <w:t>D</w:t>
      </w:r>
      <w:r w:rsidR="00547CE9" w:rsidRPr="00BA091D">
        <w:rPr>
          <w:rFonts w:ascii="Arial" w:hAnsi="Arial" w:cs="Arial"/>
          <w:sz w:val="20"/>
          <w:szCs w:val="20"/>
        </w:rPr>
        <w:t>isjuntor automático, linha residencial, com proteção</w:t>
      </w:r>
      <w:r w:rsidR="00547CE9">
        <w:rPr>
          <w:rFonts w:ascii="Arial" w:hAnsi="Arial" w:cs="Arial"/>
          <w:sz w:val="20"/>
          <w:szCs w:val="20"/>
        </w:rPr>
        <w:t xml:space="preserve"> </w:t>
      </w:r>
      <w:r w:rsidR="00547CE9" w:rsidRPr="00BA091D">
        <w:rPr>
          <w:rFonts w:ascii="Arial" w:hAnsi="Arial" w:cs="Arial"/>
          <w:sz w:val="20"/>
          <w:szCs w:val="20"/>
        </w:rPr>
        <w:t>termomagnética, padrão "</w:t>
      </w:r>
      <w:proofErr w:type="spellStart"/>
      <w:r w:rsidR="00547CE9" w:rsidRPr="00BA091D">
        <w:rPr>
          <w:rFonts w:ascii="Arial" w:hAnsi="Arial" w:cs="Arial"/>
          <w:sz w:val="20"/>
          <w:szCs w:val="20"/>
        </w:rPr>
        <w:t>bolt-on</w:t>
      </w:r>
      <w:proofErr w:type="spellEnd"/>
      <w:r w:rsidR="00547CE9" w:rsidRPr="00BA091D">
        <w:rPr>
          <w:rFonts w:ascii="Arial" w:hAnsi="Arial" w:cs="Arial"/>
          <w:sz w:val="20"/>
          <w:szCs w:val="20"/>
        </w:rPr>
        <w:t>", bipolar, modelos com correntes variáveis de 10 A até 50 A e</w:t>
      </w:r>
      <w:r>
        <w:rPr>
          <w:rFonts w:ascii="Arial" w:hAnsi="Arial" w:cs="Arial"/>
          <w:sz w:val="20"/>
          <w:szCs w:val="20"/>
        </w:rPr>
        <w:t xml:space="preserve"> </w:t>
      </w:r>
      <w:r w:rsidR="00547CE9" w:rsidRPr="00BA091D">
        <w:rPr>
          <w:rFonts w:ascii="Arial" w:hAnsi="Arial" w:cs="Arial"/>
          <w:sz w:val="20"/>
          <w:szCs w:val="20"/>
        </w:rPr>
        <w:t xml:space="preserve">tensão de 220 / 380 V, conforme selo de conformidade do INMETRO da </w:t>
      </w:r>
      <w:proofErr w:type="spellStart"/>
      <w:r w:rsidR="00547CE9" w:rsidRPr="00BA091D">
        <w:rPr>
          <w:rFonts w:ascii="Arial" w:hAnsi="Arial" w:cs="Arial"/>
          <w:sz w:val="20"/>
          <w:szCs w:val="20"/>
        </w:rPr>
        <w:t>Pial</w:t>
      </w:r>
      <w:proofErr w:type="spellEnd"/>
      <w:r w:rsidR="00547CE9" w:rsidRPr="00BA091D">
        <w:rPr>
          <w:rFonts w:ascii="Arial" w:hAnsi="Arial" w:cs="Arial"/>
          <w:sz w:val="20"/>
          <w:szCs w:val="20"/>
        </w:rPr>
        <w:t xml:space="preserve"> </w:t>
      </w:r>
      <w:proofErr w:type="spellStart"/>
      <w:r w:rsidR="00547CE9" w:rsidRPr="00BA091D">
        <w:rPr>
          <w:rFonts w:ascii="Arial" w:hAnsi="Arial" w:cs="Arial"/>
          <w:sz w:val="20"/>
          <w:szCs w:val="20"/>
        </w:rPr>
        <w:t>Legrand</w:t>
      </w:r>
      <w:proofErr w:type="spellEnd"/>
      <w:r w:rsidR="00547CE9" w:rsidRPr="00BA091D">
        <w:rPr>
          <w:rFonts w:ascii="Arial" w:hAnsi="Arial" w:cs="Arial"/>
          <w:sz w:val="20"/>
          <w:szCs w:val="20"/>
        </w:rPr>
        <w:t>,</w:t>
      </w:r>
      <w:r w:rsidR="00547CE9">
        <w:rPr>
          <w:rFonts w:ascii="Arial" w:hAnsi="Arial" w:cs="Arial"/>
          <w:sz w:val="20"/>
          <w:szCs w:val="20"/>
        </w:rPr>
        <w:t xml:space="preserve"> </w:t>
      </w:r>
      <w:proofErr w:type="spellStart"/>
      <w:r w:rsidR="00547CE9" w:rsidRPr="00BA091D">
        <w:rPr>
          <w:rFonts w:ascii="Arial" w:hAnsi="Arial" w:cs="Arial"/>
          <w:sz w:val="20"/>
          <w:szCs w:val="20"/>
        </w:rPr>
        <w:t>Eletromar</w:t>
      </w:r>
      <w:proofErr w:type="spellEnd"/>
      <w:r w:rsidR="00547CE9" w:rsidRPr="00BA091D">
        <w:rPr>
          <w:rFonts w:ascii="Arial" w:hAnsi="Arial" w:cs="Arial"/>
          <w:sz w:val="20"/>
          <w:szCs w:val="20"/>
        </w:rPr>
        <w:t xml:space="preserve"> / Cuttler </w:t>
      </w:r>
      <w:proofErr w:type="spellStart"/>
      <w:r w:rsidR="00547CE9" w:rsidRPr="00BA091D">
        <w:rPr>
          <w:rFonts w:ascii="Arial" w:hAnsi="Arial" w:cs="Arial"/>
          <w:sz w:val="20"/>
          <w:szCs w:val="20"/>
        </w:rPr>
        <w:t>Hammer</w:t>
      </w:r>
      <w:proofErr w:type="spellEnd"/>
      <w:r w:rsidR="00547CE9" w:rsidRPr="00BA091D">
        <w:rPr>
          <w:rFonts w:ascii="Arial" w:hAnsi="Arial" w:cs="Arial"/>
          <w:sz w:val="20"/>
          <w:szCs w:val="20"/>
        </w:rPr>
        <w:t>, Soprano, Lorenzetti, ABB, GE ou equivalente; remunera também</w:t>
      </w:r>
      <w:r w:rsidR="00547CE9">
        <w:rPr>
          <w:rFonts w:ascii="Arial" w:hAnsi="Arial" w:cs="Arial"/>
          <w:sz w:val="20"/>
          <w:szCs w:val="20"/>
        </w:rPr>
        <w:t xml:space="preserve"> </w:t>
      </w:r>
      <w:r w:rsidR="00547CE9" w:rsidRPr="00BA091D">
        <w:rPr>
          <w:rFonts w:ascii="Arial" w:hAnsi="Arial" w:cs="Arial"/>
          <w:sz w:val="20"/>
          <w:szCs w:val="20"/>
        </w:rPr>
        <w:t>materiais acessórios e a mão de obra necessária para a instalação do disjuntor por meio de</w:t>
      </w:r>
      <w:r w:rsidR="00547CE9">
        <w:rPr>
          <w:rFonts w:ascii="Arial" w:hAnsi="Arial" w:cs="Arial"/>
          <w:sz w:val="20"/>
          <w:szCs w:val="20"/>
        </w:rPr>
        <w:t xml:space="preserve"> </w:t>
      </w:r>
      <w:r w:rsidR="00547CE9" w:rsidRPr="00BA091D">
        <w:rPr>
          <w:rFonts w:ascii="Arial" w:hAnsi="Arial" w:cs="Arial"/>
          <w:sz w:val="20"/>
          <w:szCs w:val="20"/>
        </w:rPr>
        <w:t xml:space="preserve">parafusos em suporte apropriado. </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p>
    <w:p w:rsidR="004619BB" w:rsidRPr="004619BB" w:rsidRDefault="004619BB" w:rsidP="004619BB">
      <w:pPr>
        <w:autoSpaceDE w:val="0"/>
        <w:autoSpaceDN w:val="0"/>
        <w:adjustRightInd w:val="0"/>
        <w:spacing w:after="0" w:line="240" w:lineRule="auto"/>
        <w:jc w:val="both"/>
        <w:rPr>
          <w:rFonts w:ascii="Arial" w:hAnsi="Arial" w:cs="Arial"/>
          <w:b/>
          <w:sz w:val="20"/>
          <w:szCs w:val="20"/>
        </w:rPr>
      </w:pPr>
      <w:r w:rsidRPr="004619BB">
        <w:rPr>
          <w:rFonts w:ascii="Arial" w:hAnsi="Arial" w:cs="Arial"/>
          <w:b/>
          <w:sz w:val="20"/>
          <w:szCs w:val="20"/>
        </w:rPr>
        <w:t>LUMINÁRIA LED QUADRADA DE EMBUTIR COM DIFUSOR TRANSLÚCIDO, 4000 K, FLUXO LUMINOSO DE 3780 A 4140 LM, POTÊNCIA DE 31 A 37 W</w:t>
      </w:r>
    </w:p>
    <w:p w:rsidR="00C64563" w:rsidRPr="004619BB" w:rsidRDefault="004619BB" w:rsidP="004619BB">
      <w:pPr>
        <w:autoSpaceDE w:val="0"/>
        <w:autoSpaceDN w:val="0"/>
        <w:adjustRightInd w:val="0"/>
        <w:spacing w:after="0" w:line="240" w:lineRule="auto"/>
        <w:jc w:val="both"/>
        <w:rPr>
          <w:rFonts w:ascii="Arial" w:hAnsi="Arial" w:cs="Arial"/>
          <w:sz w:val="20"/>
          <w:szCs w:val="20"/>
        </w:rPr>
      </w:pPr>
      <w:r w:rsidRPr="004619BB">
        <w:rPr>
          <w:rFonts w:ascii="Arial" w:hAnsi="Arial" w:cs="Arial"/>
          <w:sz w:val="20"/>
          <w:szCs w:val="20"/>
        </w:rPr>
        <w:t xml:space="preserve">Será </w:t>
      </w:r>
      <w:r>
        <w:rPr>
          <w:rFonts w:ascii="Arial" w:hAnsi="Arial" w:cs="Arial"/>
          <w:sz w:val="20"/>
          <w:szCs w:val="20"/>
        </w:rPr>
        <w:t xml:space="preserve">instalado </w:t>
      </w:r>
      <w:r w:rsidRPr="004619BB">
        <w:rPr>
          <w:rFonts w:ascii="Arial" w:hAnsi="Arial" w:cs="Arial"/>
          <w:sz w:val="20"/>
          <w:szCs w:val="20"/>
        </w:rPr>
        <w:t>luminária</w:t>
      </w:r>
      <w:r>
        <w:rPr>
          <w:rFonts w:ascii="Arial" w:hAnsi="Arial" w:cs="Arial"/>
          <w:sz w:val="20"/>
          <w:szCs w:val="20"/>
        </w:rPr>
        <w:t>s</w:t>
      </w:r>
      <w:r w:rsidRPr="004619BB">
        <w:rPr>
          <w:rFonts w:ascii="Arial" w:hAnsi="Arial" w:cs="Arial"/>
          <w:sz w:val="20"/>
          <w:szCs w:val="20"/>
        </w:rPr>
        <w:t xml:space="preserve"> </w:t>
      </w:r>
      <w:proofErr w:type="spellStart"/>
      <w:r w:rsidRPr="004619BB">
        <w:rPr>
          <w:rFonts w:ascii="Arial" w:hAnsi="Arial" w:cs="Arial"/>
          <w:sz w:val="20"/>
          <w:szCs w:val="20"/>
        </w:rPr>
        <w:t>led</w:t>
      </w:r>
      <w:proofErr w:type="spellEnd"/>
      <w:r w:rsidRPr="004619BB">
        <w:rPr>
          <w:rFonts w:ascii="Arial" w:hAnsi="Arial" w:cs="Arial"/>
          <w:sz w:val="20"/>
          <w:szCs w:val="20"/>
        </w:rPr>
        <w:t xml:space="preserve"> quadrada de embutir, com driver, composta</w:t>
      </w:r>
      <w:r>
        <w:rPr>
          <w:rFonts w:ascii="Arial" w:hAnsi="Arial" w:cs="Arial"/>
          <w:sz w:val="20"/>
          <w:szCs w:val="20"/>
        </w:rPr>
        <w:t xml:space="preserve"> </w:t>
      </w:r>
      <w:r w:rsidRPr="004619BB">
        <w:rPr>
          <w:rFonts w:ascii="Arial" w:hAnsi="Arial" w:cs="Arial"/>
          <w:sz w:val="20"/>
          <w:szCs w:val="20"/>
        </w:rPr>
        <w:t xml:space="preserve">por módulos </w:t>
      </w:r>
      <w:proofErr w:type="spellStart"/>
      <w:r w:rsidRPr="004619BB">
        <w:rPr>
          <w:rFonts w:ascii="Arial" w:hAnsi="Arial" w:cs="Arial"/>
          <w:sz w:val="20"/>
          <w:szCs w:val="20"/>
        </w:rPr>
        <w:t>led</w:t>
      </w:r>
      <w:proofErr w:type="spellEnd"/>
      <w:r w:rsidRPr="004619BB">
        <w:rPr>
          <w:rFonts w:ascii="Arial" w:hAnsi="Arial" w:cs="Arial"/>
          <w:sz w:val="20"/>
          <w:szCs w:val="20"/>
        </w:rPr>
        <w:t xml:space="preserve"> IRC &gt;= 80, temperatura de cor de 4000 K, fluxo luminoso de 3780 até</w:t>
      </w:r>
      <w:r>
        <w:rPr>
          <w:rFonts w:ascii="Arial" w:hAnsi="Arial" w:cs="Arial"/>
          <w:sz w:val="20"/>
          <w:szCs w:val="20"/>
        </w:rPr>
        <w:t xml:space="preserve"> </w:t>
      </w:r>
      <w:r w:rsidRPr="004619BB">
        <w:rPr>
          <w:rFonts w:ascii="Arial" w:hAnsi="Arial" w:cs="Arial"/>
          <w:sz w:val="20"/>
          <w:szCs w:val="20"/>
        </w:rPr>
        <w:t xml:space="preserve">4140 </w:t>
      </w:r>
      <w:proofErr w:type="spellStart"/>
      <w:r w:rsidRPr="004619BB">
        <w:rPr>
          <w:rFonts w:ascii="Arial" w:hAnsi="Arial" w:cs="Arial"/>
          <w:sz w:val="20"/>
          <w:szCs w:val="20"/>
        </w:rPr>
        <w:t>lm</w:t>
      </w:r>
      <w:proofErr w:type="spellEnd"/>
      <w:r w:rsidRPr="004619BB">
        <w:rPr>
          <w:rFonts w:ascii="Arial" w:hAnsi="Arial" w:cs="Arial"/>
          <w:sz w:val="20"/>
          <w:szCs w:val="20"/>
        </w:rPr>
        <w:t>, vida útil de no mínimo 50.000 h, potência de 31 a 37 W, driver para tensão 220 V ou</w:t>
      </w:r>
      <w:r>
        <w:rPr>
          <w:rFonts w:ascii="Arial" w:hAnsi="Arial" w:cs="Arial"/>
          <w:sz w:val="20"/>
          <w:szCs w:val="20"/>
        </w:rPr>
        <w:t xml:space="preserve"> </w:t>
      </w:r>
      <w:proofErr w:type="spellStart"/>
      <w:r w:rsidRPr="004619BB">
        <w:rPr>
          <w:rFonts w:ascii="Arial" w:hAnsi="Arial" w:cs="Arial"/>
          <w:sz w:val="20"/>
          <w:szCs w:val="20"/>
        </w:rPr>
        <w:t>multitensão</w:t>
      </w:r>
      <w:proofErr w:type="spellEnd"/>
      <w:r w:rsidRPr="004619BB">
        <w:rPr>
          <w:rFonts w:ascii="Arial" w:hAnsi="Arial" w:cs="Arial"/>
          <w:sz w:val="20"/>
          <w:szCs w:val="20"/>
        </w:rPr>
        <w:t xml:space="preserve"> de 100 a 240 V, eficiência mínima 110 </w:t>
      </w:r>
      <w:proofErr w:type="spellStart"/>
      <w:r w:rsidRPr="004619BB">
        <w:rPr>
          <w:rFonts w:ascii="Arial" w:hAnsi="Arial" w:cs="Arial"/>
          <w:sz w:val="20"/>
          <w:szCs w:val="20"/>
        </w:rPr>
        <w:t>lm</w:t>
      </w:r>
      <w:proofErr w:type="spellEnd"/>
      <w:r w:rsidRPr="004619BB">
        <w:rPr>
          <w:rFonts w:ascii="Arial" w:hAnsi="Arial" w:cs="Arial"/>
          <w:sz w:val="20"/>
          <w:szCs w:val="20"/>
        </w:rPr>
        <w:t xml:space="preserve"> / W, corpo em chapa de aço tratada,</w:t>
      </w:r>
      <w:r>
        <w:rPr>
          <w:rFonts w:ascii="Arial" w:hAnsi="Arial" w:cs="Arial"/>
          <w:sz w:val="20"/>
          <w:szCs w:val="20"/>
        </w:rPr>
        <w:t xml:space="preserve"> </w:t>
      </w:r>
      <w:r w:rsidRPr="004619BB">
        <w:rPr>
          <w:rFonts w:ascii="Arial" w:hAnsi="Arial" w:cs="Arial"/>
          <w:sz w:val="20"/>
          <w:szCs w:val="20"/>
        </w:rPr>
        <w:t>com pintura eletrostática na cor branca, difusor em material translucido ou transparente,</w:t>
      </w:r>
      <w:r>
        <w:rPr>
          <w:rFonts w:ascii="Arial" w:hAnsi="Arial" w:cs="Arial"/>
          <w:sz w:val="20"/>
          <w:szCs w:val="20"/>
        </w:rPr>
        <w:t xml:space="preserve"> </w:t>
      </w:r>
      <w:r w:rsidRPr="004619BB">
        <w:rPr>
          <w:rFonts w:ascii="Arial" w:hAnsi="Arial" w:cs="Arial"/>
          <w:sz w:val="20"/>
          <w:szCs w:val="20"/>
        </w:rPr>
        <w:t xml:space="preserve">compatível com nicho de 605 x 605 mm; referência comercial: AL 0720 fabricação </w:t>
      </w:r>
      <w:proofErr w:type="spellStart"/>
      <w:r w:rsidRPr="004619BB">
        <w:rPr>
          <w:rFonts w:ascii="Arial" w:hAnsi="Arial" w:cs="Arial"/>
          <w:sz w:val="20"/>
          <w:szCs w:val="20"/>
        </w:rPr>
        <w:t>Ajalumi</w:t>
      </w:r>
      <w:proofErr w:type="spellEnd"/>
      <w:r w:rsidRPr="004619BB">
        <w:rPr>
          <w:rFonts w:ascii="Arial" w:hAnsi="Arial" w:cs="Arial"/>
          <w:sz w:val="20"/>
          <w:szCs w:val="20"/>
        </w:rPr>
        <w:t>,</w:t>
      </w:r>
      <w:r>
        <w:rPr>
          <w:rFonts w:ascii="Arial" w:hAnsi="Arial" w:cs="Arial"/>
          <w:sz w:val="20"/>
          <w:szCs w:val="20"/>
        </w:rPr>
        <w:t xml:space="preserve"> </w:t>
      </w:r>
      <w:r w:rsidRPr="004619BB">
        <w:rPr>
          <w:rFonts w:ascii="Arial" w:hAnsi="Arial" w:cs="Arial"/>
          <w:sz w:val="20"/>
          <w:szCs w:val="20"/>
        </w:rPr>
        <w:t xml:space="preserve">SM-155104 LC fabricação ARM, FEA-72 fabricação </w:t>
      </w:r>
      <w:proofErr w:type="spellStart"/>
      <w:r w:rsidRPr="004619BB">
        <w:rPr>
          <w:rFonts w:ascii="Arial" w:hAnsi="Arial" w:cs="Arial"/>
          <w:sz w:val="20"/>
          <w:szCs w:val="20"/>
        </w:rPr>
        <w:t>Lumalux</w:t>
      </w:r>
      <w:proofErr w:type="spellEnd"/>
      <w:r w:rsidRPr="004619BB">
        <w:rPr>
          <w:rFonts w:ascii="Arial" w:hAnsi="Arial" w:cs="Arial"/>
          <w:sz w:val="20"/>
          <w:szCs w:val="20"/>
        </w:rPr>
        <w:t>, LHT43-E4000840 fabricação</w:t>
      </w:r>
      <w:r>
        <w:rPr>
          <w:rFonts w:ascii="Arial" w:hAnsi="Arial" w:cs="Arial"/>
          <w:sz w:val="20"/>
          <w:szCs w:val="20"/>
        </w:rPr>
        <w:t xml:space="preserve"> </w:t>
      </w:r>
      <w:proofErr w:type="spellStart"/>
      <w:r w:rsidRPr="004619BB">
        <w:rPr>
          <w:rFonts w:ascii="Arial" w:hAnsi="Arial" w:cs="Arial"/>
          <w:sz w:val="20"/>
          <w:szCs w:val="20"/>
        </w:rPr>
        <w:t>Lumicenter</w:t>
      </w:r>
      <w:proofErr w:type="spellEnd"/>
      <w:r w:rsidRPr="004619BB">
        <w:rPr>
          <w:rFonts w:ascii="Arial" w:hAnsi="Arial" w:cs="Arial"/>
          <w:sz w:val="20"/>
          <w:szCs w:val="20"/>
        </w:rPr>
        <w:t xml:space="preserve">, PL 389/LED36W TL fabricação </w:t>
      </w:r>
      <w:proofErr w:type="spellStart"/>
      <w:r w:rsidRPr="004619BB">
        <w:rPr>
          <w:rFonts w:ascii="Arial" w:hAnsi="Arial" w:cs="Arial"/>
          <w:sz w:val="20"/>
          <w:szCs w:val="20"/>
        </w:rPr>
        <w:t>Prolumi</w:t>
      </w:r>
      <w:proofErr w:type="spellEnd"/>
      <w:r w:rsidRPr="004619BB">
        <w:rPr>
          <w:rFonts w:ascii="Arial" w:hAnsi="Arial" w:cs="Arial"/>
          <w:sz w:val="20"/>
          <w:szCs w:val="20"/>
        </w:rPr>
        <w:t xml:space="preserve"> ou equivalente. Remunera também</w:t>
      </w:r>
      <w:r>
        <w:rPr>
          <w:rFonts w:ascii="Arial" w:hAnsi="Arial" w:cs="Arial"/>
          <w:sz w:val="20"/>
          <w:szCs w:val="20"/>
        </w:rPr>
        <w:t xml:space="preserve"> </w:t>
      </w:r>
      <w:r w:rsidRPr="004619BB">
        <w:rPr>
          <w:rFonts w:ascii="Arial" w:hAnsi="Arial" w:cs="Arial"/>
          <w:sz w:val="20"/>
          <w:szCs w:val="20"/>
        </w:rPr>
        <w:t>materiais e a mão de obra necessária para instalação completa da luminária.</w:t>
      </w:r>
    </w:p>
    <w:p w:rsidR="00547CE9" w:rsidRDefault="00547CE9" w:rsidP="00547CE9">
      <w:pPr>
        <w:autoSpaceDE w:val="0"/>
        <w:autoSpaceDN w:val="0"/>
        <w:adjustRightInd w:val="0"/>
        <w:spacing w:after="0" w:line="240" w:lineRule="auto"/>
        <w:jc w:val="both"/>
        <w:rPr>
          <w:rFonts w:ascii="Arial" w:hAnsi="Arial" w:cs="Arial"/>
          <w:b/>
          <w:sz w:val="20"/>
          <w:szCs w:val="20"/>
        </w:rPr>
      </w:pPr>
    </w:p>
    <w:p w:rsidR="004F0BCD" w:rsidRDefault="004F0BCD" w:rsidP="007244BB">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sidR="004619BB">
        <w:rPr>
          <w:rFonts w:ascii="Arial" w:hAnsi="Arial" w:cs="Arial"/>
          <w:b/>
          <w:bCs/>
          <w:sz w:val="24"/>
          <w:szCs w:val="24"/>
        </w:rPr>
        <w:t>BANCADAS E APARELHOS SANITÁRIOS</w:t>
      </w: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LAVATÓRIO DE LOUÇA SEM COLUNA</w:t>
      </w:r>
    </w:p>
    <w:p w:rsidR="009B2B09" w:rsidRDefault="003B0D7D" w:rsidP="003B0D7D">
      <w:pPr>
        <w:autoSpaceDE w:val="0"/>
        <w:autoSpaceDN w:val="0"/>
        <w:adjustRightInd w:val="0"/>
        <w:spacing w:after="0" w:line="240" w:lineRule="auto"/>
        <w:jc w:val="both"/>
        <w:rPr>
          <w:rFonts w:ascii="Arial" w:hAnsi="Arial" w:cs="Arial"/>
          <w:sz w:val="20"/>
          <w:szCs w:val="20"/>
        </w:rPr>
      </w:pPr>
      <w:r w:rsidRPr="003B0D7D">
        <w:rPr>
          <w:rFonts w:ascii="Arial" w:hAnsi="Arial" w:cs="Arial"/>
          <w:sz w:val="20"/>
          <w:szCs w:val="20"/>
        </w:rPr>
        <w:t>Ser</w:t>
      </w:r>
      <w:r>
        <w:rPr>
          <w:rFonts w:ascii="Arial" w:hAnsi="Arial" w:cs="Arial"/>
          <w:sz w:val="20"/>
          <w:szCs w:val="20"/>
        </w:rPr>
        <w:t xml:space="preserve">ão instalados </w:t>
      </w:r>
      <w:r w:rsidRPr="003B0D7D">
        <w:rPr>
          <w:rFonts w:ascii="Arial" w:hAnsi="Arial" w:cs="Arial"/>
          <w:sz w:val="20"/>
          <w:szCs w:val="20"/>
        </w:rPr>
        <w:t>lavatório</w:t>
      </w:r>
      <w:r>
        <w:rPr>
          <w:rFonts w:ascii="Arial" w:hAnsi="Arial" w:cs="Arial"/>
          <w:sz w:val="20"/>
          <w:szCs w:val="20"/>
        </w:rPr>
        <w:t>s</w:t>
      </w:r>
      <w:r w:rsidRPr="003B0D7D">
        <w:rPr>
          <w:rFonts w:ascii="Arial" w:hAnsi="Arial" w:cs="Arial"/>
          <w:sz w:val="20"/>
          <w:szCs w:val="20"/>
        </w:rPr>
        <w:t xml:space="preserve"> de louça sem coluna; materiais para fixação;</w:t>
      </w:r>
      <w:r>
        <w:rPr>
          <w:rFonts w:ascii="Arial" w:hAnsi="Arial" w:cs="Arial"/>
          <w:sz w:val="20"/>
          <w:szCs w:val="20"/>
        </w:rPr>
        <w:t xml:space="preserve"> </w:t>
      </w:r>
      <w:r w:rsidRPr="003B0D7D">
        <w:rPr>
          <w:rFonts w:ascii="Arial" w:hAnsi="Arial" w:cs="Arial"/>
          <w:sz w:val="20"/>
          <w:szCs w:val="20"/>
        </w:rPr>
        <w:t>materiais acessórios e a mão de obra necessária para sua instalação.</w:t>
      </w:r>
    </w:p>
    <w:p w:rsidR="003B0D7D" w:rsidRPr="003B0D7D" w:rsidRDefault="003B0D7D" w:rsidP="003B0D7D">
      <w:pPr>
        <w:autoSpaceDE w:val="0"/>
        <w:autoSpaceDN w:val="0"/>
        <w:adjustRightInd w:val="0"/>
        <w:spacing w:after="0" w:line="240" w:lineRule="auto"/>
        <w:jc w:val="both"/>
        <w:rPr>
          <w:rFonts w:ascii="Arial" w:hAnsi="Arial" w:cs="Arial"/>
          <w:sz w:val="20"/>
          <w:szCs w:val="20"/>
        </w:rPr>
      </w:pP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TAMPO / BANCADA EM GRANITO, COM FRONTÃO, ESPESSURA DE 2 CM, ACABAMENTO</w:t>
      </w: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POLIDO</w:t>
      </w:r>
    </w:p>
    <w:p w:rsidR="003B0D7D" w:rsidRDefault="003B0D7D" w:rsidP="003B0D7D">
      <w:pPr>
        <w:autoSpaceDE w:val="0"/>
        <w:autoSpaceDN w:val="0"/>
        <w:adjustRightInd w:val="0"/>
        <w:spacing w:after="0" w:line="240" w:lineRule="auto"/>
        <w:jc w:val="both"/>
        <w:rPr>
          <w:rFonts w:ascii="Arial" w:hAnsi="Arial" w:cs="Arial"/>
          <w:sz w:val="20"/>
          <w:szCs w:val="20"/>
        </w:rPr>
      </w:pPr>
      <w:r w:rsidRPr="003B0D7D">
        <w:rPr>
          <w:rFonts w:ascii="Arial" w:hAnsi="Arial" w:cs="Arial"/>
          <w:sz w:val="20"/>
          <w:szCs w:val="20"/>
        </w:rPr>
        <w:t>Será forneci</w:t>
      </w:r>
      <w:r>
        <w:rPr>
          <w:rFonts w:ascii="Arial" w:hAnsi="Arial" w:cs="Arial"/>
          <w:sz w:val="20"/>
          <w:szCs w:val="20"/>
        </w:rPr>
        <w:t>d</w:t>
      </w:r>
      <w:r w:rsidRPr="003B0D7D">
        <w:rPr>
          <w:rFonts w:ascii="Arial" w:hAnsi="Arial" w:cs="Arial"/>
          <w:sz w:val="20"/>
          <w:szCs w:val="20"/>
        </w:rPr>
        <w:t>o materiais e a mão de obra necessária para instalação de</w:t>
      </w:r>
      <w:r>
        <w:rPr>
          <w:rFonts w:ascii="Arial" w:hAnsi="Arial" w:cs="Arial"/>
          <w:sz w:val="20"/>
          <w:szCs w:val="20"/>
        </w:rPr>
        <w:t xml:space="preserve"> </w:t>
      </w:r>
      <w:r w:rsidRPr="003B0D7D">
        <w:rPr>
          <w:rFonts w:ascii="Arial" w:hAnsi="Arial" w:cs="Arial"/>
          <w:sz w:val="20"/>
          <w:szCs w:val="20"/>
        </w:rPr>
        <w:t>tampo e/ou bancada em granito com espessura de 3 cm, inclusive testeira, frontão, furos (se</w:t>
      </w:r>
      <w:r>
        <w:rPr>
          <w:rFonts w:ascii="Arial" w:hAnsi="Arial" w:cs="Arial"/>
          <w:sz w:val="20"/>
          <w:szCs w:val="20"/>
        </w:rPr>
        <w:t xml:space="preserve"> </w:t>
      </w:r>
      <w:r w:rsidRPr="003B0D7D">
        <w:rPr>
          <w:rFonts w:ascii="Arial" w:hAnsi="Arial" w:cs="Arial"/>
          <w:sz w:val="20"/>
          <w:szCs w:val="20"/>
        </w:rPr>
        <w:t>necessários); assentamento e rejuntamento com argamassa de cimento e areia, e demais</w:t>
      </w:r>
      <w:r>
        <w:rPr>
          <w:rFonts w:ascii="Arial" w:hAnsi="Arial" w:cs="Arial"/>
          <w:sz w:val="20"/>
          <w:szCs w:val="20"/>
        </w:rPr>
        <w:t xml:space="preserve"> </w:t>
      </w:r>
      <w:r w:rsidRPr="003B0D7D">
        <w:rPr>
          <w:rFonts w:ascii="Arial" w:hAnsi="Arial" w:cs="Arial"/>
          <w:sz w:val="20"/>
          <w:szCs w:val="20"/>
        </w:rPr>
        <w:t>elementos de arremate e fixação; acabamento polido nas cores: Andorinha, Corumbá, Santa</w:t>
      </w:r>
      <w:r>
        <w:rPr>
          <w:rFonts w:ascii="Arial" w:hAnsi="Arial" w:cs="Arial"/>
          <w:sz w:val="20"/>
          <w:szCs w:val="20"/>
        </w:rPr>
        <w:t xml:space="preserve"> </w:t>
      </w:r>
      <w:r w:rsidRPr="003B0D7D">
        <w:rPr>
          <w:rFonts w:ascii="Arial" w:hAnsi="Arial" w:cs="Arial"/>
          <w:sz w:val="20"/>
          <w:szCs w:val="20"/>
        </w:rPr>
        <w:t>Cecília ou Verde Ubatuba</w:t>
      </w:r>
    </w:p>
    <w:p w:rsidR="003B0D7D" w:rsidRPr="003B0D7D" w:rsidRDefault="003B0D7D" w:rsidP="003B0D7D">
      <w:pPr>
        <w:autoSpaceDE w:val="0"/>
        <w:autoSpaceDN w:val="0"/>
        <w:adjustRightInd w:val="0"/>
        <w:spacing w:after="0" w:line="240" w:lineRule="auto"/>
        <w:jc w:val="both"/>
        <w:rPr>
          <w:rFonts w:ascii="Arial" w:hAnsi="Arial" w:cs="Arial"/>
          <w:sz w:val="20"/>
          <w:szCs w:val="20"/>
        </w:rPr>
      </w:pP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BACIA SIFONADA COM CAIXA DE DESCARGA ACOPLADA SEM TAMPA - 6 LITROS</w:t>
      </w:r>
    </w:p>
    <w:p w:rsidR="003B0D7D" w:rsidRDefault="003B0D7D" w:rsidP="003B0D7D">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w:t>
      </w:r>
      <w:r w:rsidRPr="003B0D7D">
        <w:rPr>
          <w:rFonts w:ascii="Arial" w:hAnsi="Arial" w:cs="Arial"/>
          <w:sz w:val="20"/>
          <w:szCs w:val="20"/>
        </w:rPr>
        <w:t xml:space="preserve">rá </w:t>
      </w:r>
      <w:r>
        <w:rPr>
          <w:rFonts w:ascii="Arial" w:hAnsi="Arial" w:cs="Arial"/>
          <w:sz w:val="20"/>
          <w:szCs w:val="20"/>
        </w:rPr>
        <w:t xml:space="preserve">instalado e </w:t>
      </w:r>
      <w:r w:rsidRPr="003B0D7D">
        <w:rPr>
          <w:rFonts w:ascii="Arial" w:hAnsi="Arial" w:cs="Arial"/>
          <w:sz w:val="20"/>
          <w:szCs w:val="20"/>
        </w:rPr>
        <w:t>forneci</w:t>
      </w:r>
      <w:r>
        <w:rPr>
          <w:rFonts w:ascii="Arial" w:hAnsi="Arial" w:cs="Arial"/>
          <w:sz w:val="20"/>
          <w:szCs w:val="20"/>
        </w:rPr>
        <w:t xml:space="preserve">do </w:t>
      </w:r>
      <w:r w:rsidRPr="003B0D7D">
        <w:rPr>
          <w:rFonts w:ascii="Arial" w:hAnsi="Arial" w:cs="Arial"/>
          <w:sz w:val="20"/>
          <w:szCs w:val="20"/>
        </w:rPr>
        <w:t>o conjunto de bacia sifonada em louça e caixa acoplada, com</w:t>
      </w:r>
      <w:r>
        <w:rPr>
          <w:rFonts w:ascii="Arial" w:hAnsi="Arial" w:cs="Arial"/>
          <w:sz w:val="20"/>
          <w:szCs w:val="20"/>
        </w:rPr>
        <w:t xml:space="preserve"> </w:t>
      </w:r>
      <w:r w:rsidRPr="003B0D7D">
        <w:rPr>
          <w:rFonts w:ascii="Arial" w:hAnsi="Arial" w:cs="Arial"/>
          <w:sz w:val="20"/>
          <w:szCs w:val="20"/>
        </w:rPr>
        <w:t xml:space="preserve">as características: funcionamento do </w:t>
      </w:r>
      <w:proofErr w:type="spellStart"/>
      <w:r w:rsidRPr="003B0D7D">
        <w:rPr>
          <w:rFonts w:ascii="Arial" w:hAnsi="Arial" w:cs="Arial"/>
          <w:sz w:val="20"/>
          <w:szCs w:val="20"/>
        </w:rPr>
        <w:t>sifonamento</w:t>
      </w:r>
      <w:proofErr w:type="spellEnd"/>
      <w:r w:rsidRPr="003B0D7D">
        <w:rPr>
          <w:rFonts w:ascii="Arial" w:hAnsi="Arial" w:cs="Arial"/>
          <w:sz w:val="20"/>
          <w:szCs w:val="20"/>
        </w:rPr>
        <w:t xml:space="preserve"> com volume de descarga reduzido,</w:t>
      </w:r>
      <w:r>
        <w:rPr>
          <w:rFonts w:ascii="Arial" w:hAnsi="Arial" w:cs="Arial"/>
          <w:sz w:val="20"/>
          <w:szCs w:val="20"/>
        </w:rPr>
        <w:t xml:space="preserve"> </w:t>
      </w:r>
      <w:r w:rsidRPr="003B0D7D">
        <w:rPr>
          <w:rFonts w:ascii="Arial" w:hAnsi="Arial" w:cs="Arial"/>
          <w:sz w:val="20"/>
          <w:szCs w:val="20"/>
        </w:rPr>
        <w:t>capacidade de 6 litros (categoria V.D.R.), e com todos os requisitos exigidos pelo Programa</w:t>
      </w:r>
      <w:r>
        <w:rPr>
          <w:rFonts w:ascii="Arial" w:hAnsi="Arial" w:cs="Arial"/>
          <w:sz w:val="20"/>
          <w:szCs w:val="20"/>
        </w:rPr>
        <w:t xml:space="preserve"> </w:t>
      </w:r>
      <w:r w:rsidRPr="003B0D7D">
        <w:rPr>
          <w:rFonts w:ascii="Arial" w:hAnsi="Arial" w:cs="Arial"/>
          <w:sz w:val="20"/>
          <w:szCs w:val="20"/>
        </w:rPr>
        <w:t xml:space="preserve">Brasileiro de Qualidade e Produtividade do Habitat (PBQP-H); referência comercial </w:t>
      </w:r>
      <w:proofErr w:type="spellStart"/>
      <w:r w:rsidRPr="003B0D7D">
        <w:rPr>
          <w:rFonts w:ascii="Arial" w:hAnsi="Arial" w:cs="Arial"/>
          <w:sz w:val="20"/>
          <w:szCs w:val="20"/>
        </w:rPr>
        <w:t>Celite</w:t>
      </w:r>
      <w:proofErr w:type="spellEnd"/>
      <w:r w:rsidRPr="003B0D7D">
        <w:rPr>
          <w:rFonts w:ascii="Arial" w:hAnsi="Arial" w:cs="Arial"/>
          <w:sz w:val="20"/>
          <w:szCs w:val="20"/>
        </w:rPr>
        <w:t>,</w:t>
      </w:r>
      <w:r>
        <w:rPr>
          <w:rFonts w:ascii="Arial" w:hAnsi="Arial" w:cs="Arial"/>
          <w:sz w:val="20"/>
          <w:szCs w:val="20"/>
        </w:rPr>
        <w:t xml:space="preserve"> </w:t>
      </w:r>
      <w:r w:rsidRPr="003B0D7D">
        <w:rPr>
          <w:rFonts w:ascii="Arial" w:hAnsi="Arial" w:cs="Arial"/>
          <w:sz w:val="20"/>
          <w:szCs w:val="20"/>
        </w:rPr>
        <w:t xml:space="preserve">Incepa da Roca Brasil Ltda., </w:t>
      </w:r>
      <w:proofErr w:type="spellStart"/>
      <w:r w:rsidRPr="003B0D7D">
        <w:rPr>
          <w:rFonts w:ascii="Arial" w:hAnsi="Arial" w:cs="Arial"/>
          <w:sz w:val="20"/>
          <w:szCs w:val="20"/>
        </w:rPr>
        <w:t>Icasa</w:t>
      </w:r>
      <w:proofErr w:type="spellEnd"/>
      <w:r w:rsidRPr="003B0D7D">
        <w:rPr>
          <w:rFonts w:ascii="Arial" w:hAnsi="Arial" w:cs="Arial"/>
          <w:sz w:val="20"/>
          <w:szCs w:val="20"/>
        </w:rPr>
        <w:t xml:space="preserve"> Indústria Cerâmica Andradense S/A, Deca da Duratex S/A</w:t>
      </w:r>
      <w:r>
        <w:rPr>
          <w:rFonts w:ascii="Arial" w:hAnsi="Arial" w:cs="Arial"/>
          <w:sz w:val="20"/>
          <w:szCs w:val="20"/>
        </w:rPr>
        <w:t xml:space="preserve"> </w:t>
      </w:r>
      <w:r w:rsidRPr="003B0D7D">
        <w:rPr>
          <w:rFonts w:ascii="Arial" w:hAnsi="Arial" w:cs="Arial"/>
          <w:sz w:val="20"/>
          <w:szCs w:val="20"/>
        </w:rPr>
        <w:t>ou equivalente de mercado desde que qualificada como "em conformidade" com todos os</w:t>
      </w:r>
      <w:r>
        <w:rPr>
          <w:rFonts w:ascii="Arial" w:hAnsi="Arial" w:cs="Arial"/>
          <w:sz w:val="20"/>
          <w:szCs w:val="20"/>
        </w:rPr>
        <w:t xml:space="preserve"> </w:t>
      </w:r>
      <w:r w:rsidRPr="003B0D7D">
        <w:rPr>
          <w:rFonts w:ascii="Arial" w:hAnsi="Arial" w:cs="Arial"/>
          <w:sz w:val="20"/>
          <w:szCs w:val="20"/>
        </w:rPr>
        <w:t>requisitos considerados: volume de água consumido por descarga, análise visual, análise</w:t>
      </w:r>
      <w:r>
        <w:rPr>
          <w:rFonts w:ascii="Arial" w:hAnsi="Arial" w:cs="Arial"/>
          <w:sz w:val="20"/>
          <w:szCs w:val="20"/>
        </w:rPr>
        <w:t xml:space="preserve"> </w:t>
      </w:r>
      <w:r w:rsidRPr="003B0D7D">
        <w:rPr>
          <w:rFonts w:ascii="Arial" w:hAnsi="Arial" w:cs="Arial"/>
          <w:sz w:val="20"/>
          <w:szCs w:val="20"/>
        </w:rPr>
        <w:t>dimensional, remoção de esferas, remoção de mídia composta, lavagem de parede, remoção de</w:t>
      </w:r>
      <w:r>
        <w:rPr>
          <w:rFonts w:ascii="Arial" w:hAnsi="Arial" w:cs="Arial"/>
          <w:sz w:val="20"/>
          <w:szCs w:val="20"/>
        </w:rPr>
        <w:t xml:space="preserve"> </w:t>
      </w:r>
      <w:r w:rsidRPr="003B0D7D">
        <w:rPr>
          <w:rFonts w:ascii="Arial" w:hAnsi="Arial" w:cs="Arial"/>
          <w:sz w:val="20"/>
          <w:szCs w:val="20"/>
        </w:rPr>
        <w:t>grânulos, reposição do fecho hídrico, respingos de água, e transporte de sólidos. Remunera</w:t>
      </w:r>
      <w:r>
        <w:rPr>
          <w:rFonts w:ascii="Arial" w:hAnsi="Arial" w:cs="Arial"/>
          <w:sz w:val="20"/>
          <w:szCs w:val="20"/>
        </w:rPr>
        <w:t xml:space="preserve"> </w:t>
      </w:r>
      <w:r w:rsidRPr="003B0D7D">
        <w:rPr>
          <w:rFonts w:ascii="Arial" w:hAnsi="Arial" w:cs="Arial"/>
          <w:sz w:val="20"/>
          <w:szCs w:val="20"/>
        </w:rPr>
        <w:t xml:space="preserve">também: bolsa de borracha; anel de borracha de expansão de 4"; tubo de ligação com </w:t>
      </w:r>
      <w:proofErr w:type="spellStart"/>
      <w:r w:rsidRPr="003B0D7D">
        <w:rPr>
          <w:rFonts w:ascii="Arial" w:hAnsi="Arial" w:cs="Arial"/>
          <w:sz w:val="20"/>
          <w:szCs w:val="20"/>
        </w:rPr>
        <w:t>canopla</w:t>
      </w:r>
      <w:proofErr w:type="spellEnd"/>
      <w:r w:rsidRPr="003B0D7D">
        <w:rPr>
          <w:rFonts w:ascii="Arial" w:hAnsi="Arial" w:cs="Arial"/>
          <w:sz w:val="20"/>
          <w:szCs w:val="20"/>
        </w:rPr>
        <w:t>,</w:t>
      </w:r>
      <w:r>
        <w:rPr>
          <w:rFonts w:ascii="Arial" w:hAnsi="Arial" w:cs="Arial"/>
          <w:sz w:val="20"/>
          <w:szCs w:val="20"/>
        </w:rPr>
        <w:t xml:space="preserve"> </w:t>
      </w:r>
      <w:r w:rsidRPr="003B0D7D">
        <w:rPr>
          <w:rFonts w:ascii="Arial" w:hAnsi="Arial" w:cs="Arial"/>
          <w:sz w:val="20"/>
          <w:szCs w:val="20"/>
        </w:rPr>
        <w:t>parafusos niquelados; massa de vidro para fixação e assentamento da base; materiais acessórios</w:t>
      </w:r>
      <w:r>
        <w:rPr>
          <w:rFonts w:ascii="Arial" w:hAnsi="Arial" w:cs="Arial"/>
          <w:sz w:val="20"/>
          <w:szCs w:val="20"/>
        </w:rPr>
        <w:t xml:space="preserve"> </w:t>
      </w:r>
      <w:r w:rsidRPr="003B0D7D">
        <w:rPr>
          <w:rFonts w:ascii="Arial" w:hAnsi="Arial" w:cs="Arial"/>
          <w:sz w:val="20"/>
          <w:szCs w:val="20"/>
        </w:rPr>
        <w:t>e a mão de obra necessária para a instalação e ligação às redes de água e esgoto.</w:t>
      </w:r>
    </w:p>
    <w:p w:rsidR="003B0D7D" w:rsidRPr="003B0D7D" w:rsidRDefault="003B0D7D" w:rsidP="003B0D7D">
      <w:pPr>
        <w:autoSpaceDE w:val="0"/>
        <w:autoSpaceDN w:val="0"/>
        <w:adjustRightInd w:val="0"/>
        <w:spacing w:after="0" w:line="240" w:lineRule="auto"/>
        <w:jc w:val="both"/>
        <w:rPr>
          <w:rFonts w:ascii="Arial" w:hAnsi="Arial" w:cs="Arial"/>
          <w:sz w:val="20"/>
          <w:szCs w:val="20"/>
        </w:rPr>
      </w:pP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MICTÓRIO DE LOUÇA SIFONADO, AUTO-ASPIRANTE</w:t>
      </w:r>
    </w:p>
    <w:p w:rsidR="003B0D7D" w:rsidRDefault="003B0D7D" w:rsidP="003B0D7D">
      <w:pPr>
        <w:autoSpaceDE w:val="0"/>
        <w:autoSpaceDN w:val="0"/>
        <w:adjustRightInd w:val="0"/>
        <w:spacing w:after="0" w:line="240" w:lineRule="auto"/>
        <w:jc w:val="both"/>
        <w:rPr>
          <w:rFonts w:ascii="Arial" w:hAnsi="Arial" w:cs="Arial"/>
          <w:sz w:val="20"/>
          <w:szCs w:val="20"/>
        </w:rPr>
      </w:pPr>
      <w:r w:rsidRPr="003B0D7D">
        <w:rPr>
          <w:rFonts w:ascii="Arial" w:hAnsi="Arial" w:cs="Arial"/>
          <w:sz w:val="20"/>
          <w:szCs w:val="20"/>
        </w:rPr>
        <w:t xml:space="preserve">Será </w:t>
      </w:r>
      <w:r>
        <w:rPr>
          <w:rFonts w:ascii="Arial" w:hAnsi="Arial" w:cs="Arial"/>
          <w:sz w:val="20"/>
          <w:szCs w:val="20"/>
        </w:rPr>
        <w:t xml:space="preserve">instalado e fornecido </w:t>
      </w:r>
      <w:r w:rsidRPr="003B0D7D">
        <w:rPr>
          <w:rFonts w:ascii="Arial" w:hAnsi="Arial" w:cs="Arial"/>
          <w:sz w:val="20"/>
          <w:szCs w:val="20"/>
        </w:rPr>
        <w:t>mictório constituído por: mictório com sifão integrado</w:t>
      </w:r>
      <w:r>
        <w:rPr>
          <w:rFonts w:ascii="Arial" w:hAnsi="Arial" w:cs="Arial"/>
          <w:sz w:val="20"/>
          <w:szCs w:val="20"/>
        </w:rPr>
        <w:t xml:space="preserve"> </w:t>
      </w:r>
      <w:proofErr w:type="spellStart"/>
      <w:r w:rsidRPr="003B0D7D">
        <w:rPr>
          <w:rFonts w:ascii="Arial" w:hAnsi="Arial" w:cs="Arial"/>
          <w:sz w:val="20"/>
          <w:szCs w:val="20"/>
        </w:rPr>
        <w:t>auto-aspirante</w:t>
      </w:r>
      <w:proofErr w:type="spellEnd"/>
      <w:r w:rsidRPr="003B0D7D">
        <w:rPr>
          <w:rFonts w:ascii="Arial" w:hAnsi="Arial" w:cs="Arial"/>
          <w:sz w:val="20"/>
          <w:szCs w:val="20"/>
        </w:rPr>
        <w:t xml:space="preserve"> em louça; jogo de acessórios para mictório com flexível para interligação à rede</w:t>
      </w:r>
      <w:r>
        <w:rPr>
          <w:rFonts w:ascii="Arial" w:hAnsi="Arial" w:cs="Arial"/>
          <w:sz w:val="20"/>
          <w:szCs w:val="20"/>
        </w:rPr>
        <w:t xml:space="preserve"> </w:t>
      </w:r>
      <w:r w:rsidRPr="003B0D7D">
        <w:rPr>
          <w:rFonts w:ascii="Arial" w:hAnsi="Arial" w:cs="Arial"/>
          <w:sz w:val="20"/>
          <w:szCs w:val="20"/>
        </w:rPr>
        <w:t xml:space="preserve">de água; sistema </w:t>
      </w:r>
      <w:r w:rsidRPr="003B0D7D">
        <w:rPr>
          <w:rFonts w:ascii="Arial" w:hAnsi="Arial" w:cs="Arial"/>
          <w:sz w:val="20"/>
          <w:szCs w:val="20"/>
        </w:rPr>
        <w:lastRenderedPageBreak/>
        <w:t>de fixação por meio de parafusos; materiais acessórios necessários para sua</w:t>
      </w:r>
      <w:r>
        <w:rPr>
          <w:rFonts w:ascii="Arial" w:hAnsi="Arial" w:cs="Arial"/>
          <w:sz w:val="20"/>
          <w:szCs w:val="20"/>
        </w:rPr>
        <w:t xml:space="preserve"> </w:t>
      </w:r>
      <w:r w:rsidRPr="003B0D7D">
        <w:rPr>
          <w:rFonts w:ascii="Arial" w:hAnsi="Arial" w:cs="Arial"/>
          <w:sz w:val="20"/>
          <w:szCs w:val="20"/>
        </w:rPr>
        <w:t>instalação e ligação às redes de água e esgoto.</w:t>
      </w:r>
    </w:p>
    <w:p w:rsidR="003B0D7D" w:rsidRPr="003B0D7D" w:rsidRDefault="003B0D7D" w:rsidP="003B0D7D">
      <w:pPr>
        <w:autoSpaceDE w:val="0"/>
        <w:autoSpaceDN w:val="0"/>
        <w:adjustRightInd w:val="0"/>
        <w:spacing w:after="0" w:line="240" w:lineRule="auto"/>
        <w:jc w:val="both"/>
        <w:rPr>
          <w:rFonts w:ascii="Arial" w:hAnsi="Arial" w:cs="Arial"/>
          <w:sz w:val="20"/>
          <w:szCs w:val="20"/>
        </w:rPr>
      </w:pP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BARRA DE APOIO RETA, PARA PESSOAS COM MOBILIDADE REDUZIDA, EM TUBO DE AÇO INOXIDÁVEL DE 1 1/2" X 800 MM</w:t>
      </w:r>
    </w:p>
    <w:p w:rsidR="003B0D7D" w:rsidRPr="003B0D7D" w:rsidRDefault="003B0D7D" w:rsidP="003B0D7D">
      <w:pPr>
        <w:autoSpaceDE w:val="0"/>
        <w:autoSpaceDN w:val="0"/>
        <w:adjustRightInd w:val="0"/>
        <w:spacing w:after="0" w:line="240" w:lineRule="auto"/>
        <w:jc w:val="both"/>
        <w:rPr>
          <w:rFonts w:ascii="Arial" w:hAnsi="Arial" w:cs="Arial"/>
          <w:sz w:val="20"/>
          <w:szCs w:val="20"/>
        </w:rPr>
      </w:pPr>
      <w:r w:rsidRPr="003B0D7D">
        <w:rPr>
          <w:rFonts w:ascii="Arial" w:hAnsi="Arial" w:cs="Arial"/>
          <w:sz w:val="20"/>
          <w:szCs w:val="20"/>
        </w:rPr>
        <w:t xml:space="preserve">Será </w:t>
      </w:r>
      <w:r>
        <w:rPr>
          <w:rFonts w:ascii="Arial" w:hAnsi="Arial" w:cs="Arial"/>
          <w:sz w:val="20"/>
          <w:szCs w:val="20"/>
        </w:rPr>
        <w:t xml:space="preserve">instalado e fornecido </w:t>
      </w:r>
      <w:r w:rsidRPr="003B0D7D">
        <w:rPr>
          <w:rFonts w:ascii="Arial" w:hAnsi="Arial" w:cs="Arial"/>
          <w:sz w:val="20"/>
          <w:szCs w:val="20"/>
        </w:rPr>
        <w:t>barra de apoio tipo reta, para pessoas com mobilidade</w:t>
      </w:r>
      <w:r>
        <w:rPr>
          <w:rFonts w:ascii="Arial" w:hAnsi="Arial" w:cs="Arial"/>
          <w:sz w:val="20"/>
          <w:szCs w:val="20"/>
        </w:rPr>
        <w:t xml:space="preserve"> </w:t>
      </w:r>
      <w:r w:rsidRPr="003B0D7D">
        <w:rPr>
          <w:rFonts w:ascii="Arial" w:hAnsi="Arial" w:cs="Arial"/>
          <w:sz w:val="20"/>
          <w:szCs w:val="20"/>
        </w:rPr>
        <w:t>reduzida, em tubo de aço inoxidável AISI 304, liga 18,8, diâmetro nominal de 1 1/2", com</w:t>
      </w:r>
      <w:r>
        <w:rPr>
          <w:rFonts w:ascii="Arial" w:hAnsi="Arial" w:cs="Arial"/>
          <w:sz w:val="20"/>
          <w:szCs w:val="20"/>
        </w:rPr>
        <w:t xml:space="preserve"> </w:t>
      </w:r>
      <w:r w:rsidRPr="003B0D7D">
        <w:rPr>
          <w:rFonts w:ascii="Arial" w:hAnsi="Arial" w:cs="Arial"/>
          <w:sz w:val="20"/>
          <w:szCs w:val="20"/>
        </w:rPr>
        <w:t>espessura de 3/32", comprimento de 800 mm; com resistência mínima ao esforço, em qualquer</w:t>
      </w:r>
      <w:r>
        <w:rPr>
          <w:rFonts w:ascii="Arial" w:hAnsi="Arial" w:cs="Arial"/>
          <w:sz w:val="20"/>
          <w:szCs w:val="20"/>
        </w:rPr>
        <w:t xml:space="preserve"> </w:t>
      </w:r>
      <w:r w:rsidRPr="003B0D7D">
        <w:rPr>
          <w:rFonts w:ascii="Arial" w:hAnsi="Arial" w:cs="Arial"/>
          <w:sz w:val="20"/>
          <w:szCs w:val="20"/>
        </w:rPr>
        <w:t xml:space="preserve">sentido, de 1,5 </w:t>
      </w:r>
      <w:proofErr w:type="spellStart"/>
      <w:r w:rsidRPr="003B0D7D">
        <w:rPr>
          <w:rFonts w:ascii="Arial" w:hAnsi="Arial" w:cs="Arial"/>
          <w:sz w:val="20"/>
          <w:szCs w:val="20"/>
        </w:rPr>
        <w:t>kN</w:t>
      </w:r>
      <w:proofErr w:type="spellEnd"/>
      <w:r w:rsidRPr="003B0D7D">
        <w:rPr>
          <w:rFonts w:ascii="Arial" w:hAnsi="Arial" w:cs="Arial"/>
          <w:sz w:val="20"/>
          <w:szCs w:val="20"/>
        </w:rPr>
        <w:t>; flanges nas extremidades e parafusos para fixação, em aço inoxidável; tubo</w:t>
      </w:r>
      <w:r>
        <w:rPr>
          <w:rFonts w:ascii="Arial" w:hAnsi="Arial" w:cs="Arial"/>
          <w:sz w:val="20"/>
          <w:szCs w:val="20"/>
        </w:rPr>
        <w:t xml:space="preserve"> </w:t>
      </w:r>
      <w:r w:rsidRPr="003B0D7D">
        <w:rPr>
          <w:rFonts w:ascii="Arial" w:hAnsi="Arial" w:cs="Arial"/>
          <w:sz w:val="20"/>
          <w:szCs w:val="20"/>
        </w:rPr>
        <w:t>e flanges com acabamento escovado, ou polido fosco; acessórios e a mão de obra necessária</w:t>
      </w:r>
      <w:r>
        <w:rPr>
          <w:rFonts w:ascii="Arial" w:hAnsi="Arial" w:cs="Arial"/>
          <w:sz w:val="20"/>
          <w:szCs w:val="20"/>
        </w:rPr>
        <w:t xml:space="preserve"> </w:t>
      </w:r>
      <w:r w:rsidRPr="003B0D7D">
        <w:rPr>
          <w:rFonts w:ascii="Arial" w:hAnsi="Arial" w:cs="Arial"/>
          <w:sz w:val="20"/>
          <w:szCs w:val="20"/>
        </w:rPr>
        <w:t>para a instalação completa da barra, atendendo às exigências da norma NBR 9050.</w:t>
      </w:r>
    </w:p>
    <w:p w:rsidR="003B0D7D" w:rsidRDefault="003B0D7D" w:rsidP="003B0D7D">
      <w:pPr>
        <w:autoSpaceDE w:val="0"/>
        <w:autoSpaceDN w:val="0"/>
        <w:adjustRightInd w:val="0"/>
        <w:spacing w:after="0" w:line="240" w:lineRule="auto"/>
        <w:jc w:val="both"/>
        <w:rPr>
          <w:rFonts w:ascii="Arial" w:hAnsi="Arial" w:cs="Arial"/>
          <w:sz w:val="20"/>
          <w:szCs w:val="20"/>
        </w:rPr>
      </w:pP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BARRA DE PROTEÇÃO PARA LAVATÓRIO, PARA PESSOAS COM MOBILIDADE REDUZIDA, EM TUBO DE ALUMÍNIO, ACABAMENTO COM PINTURA EPÓXI</w:t>
      </w:r>
    </w:p>
    <w:p w:rsidR="003B0D7D" w:rsidRPr="003B0D7D" w:rsidRDefault="003B0D7D" w:rsidP="003B0D7D">
      <w:pPr>
        <w:autoSpaceDE w:val="0"/>
        <w:autoSpaceDN w:val="0"/>
        <w:adjustRightInd w:val="0"/>
        <w:spacing w:after="0" w:line="240" w:lineRule="auto"/>
        <w:jc w:val="both"/>
        <w:rPr>
          <w:rFonts w:ascii="Arial" w:hAnsi="Arial" w:cs="Arial"/>
          <w:sz w:val="20"/>
          <w:szCs w:val="20"/>
        </w:rPr>
      </w:pPr>
      <w:r w:rsidRPr="003B0D7D">
        <w:rPr>
          <w:rFonts w:ascii="Arial" w:hAnsi="Arial" w:cs="Arial"/>
          <w:sz w:val="20"/>
          <w:szCs w:val="20"/>
        </w:rPr>
        <w:t xml:space="preserve">Será </w:t>
      </w:r>
      <w:r>
        <w:rPr>
          <w:rFonts w:ascii="Arial" w:hAnsi="Arial" w:cs="Arial"/>
          <w:sz w:val="20"/>
          <w:szCs w:val="20"/>
        </w:rPr>
        <w:t xml:space="preserve">instalado e fornecido </w:t>
      </w:r>
      <w:r w:rsidRPr="003B0D7D">
        <w:rPr>
          <w:rFonts w:ascii="Arial" w:hAnsi="Arial" w:cs="Arial"/>
          <w:sz w:val="20"/>
          <w:szCs w:val="20"/>
        </w:rPr>
        <w:t>barra de proteção para lavatório, tipo "U" de 53 x 51 cm ou</w:t>
      </w:r>
      <w:r>
        <w:rPr>
          <w:rFonts w:ascii="Arial" w:hAnsi="Arial" w:cs="Arial"/>
          <w:sz w:val="20"/>
          <w:szCs w:val="20"/>
        </w:rPr>
        <w:t xml:space="preserve"> </w:t>
      </w:r>
      <w:r w:rsidRPr="003B0D7D">
        <w:rPr>
          <w:rFonts w:ascii="Arial" w:hAnsi="Arial" w:cs="Arial"/>
          <w:sz w:val="20"/>
          <w:szCs w:val="20"/>
        </w:rPr>
        <w:t>54 x 40 cm, para pessoas com mobilidade reduzida, em tubo de alumínio com diâmetro de</w:t>
      </w:r>
      <w:r>
        <w:rPr>
          <w:rFonts w:ascii="Arial" w:hAnsi="Arial" w:cs="Arial"/>
          <w:sz w:val="20"/>
          <w:szCs w:val="20"/>
        </w:rPr>
        <w:t xml:space="preserve"> </w:t>
      </w:r>
      <w:r w:rsidRPr="003B0D7D">
        <w:rPr>
          <w:rFonts w:ascii="Arial" w:hAnsi="Arial" w:cs="Arial"/>
          <w:sz w:val="20"/>
          <w:szCs w:val="20"/>
        </w:rPr>
        <w:t xml:space="preserve">32 mm, com resistência mínima ao esforço, em qualquer sentido, de 1,5 </w:t>
      </w:r>
      <w:proofErr w:type="spellStart"/>
      <w:r w:rsidRPr="003B0D7D">
        <w:rPr>
          <w:rFonts w:ascii="Arial" w:hAnsi="Arial" w:cs="Arial"/>
          <w:sz w:val="20"/>
          <w:szCs w:val="20"/>
        </w:rPr>
        <w:t>kN</w:t>
      </w:r>
      <w:proofErr w:type="spellEnd"/>
      <w:r w:rsidRPr="003B0D7D">
        <w:rPr>
          <w:rFonts w:ascii="Arial" w:hAnsi="Arial" w:cs="Arial"/>
          <w:sz w:val="20"/>
          <w:szCs w:val="20"/>
        </w:rPr>
        <w:t>; flanges em chapa</w:t>
      </w:r>
      <w:r>
        <w:rPr>
          <w:rFonts w:ascii="Arial" w:hAnsi="Arial" w:cs="Arial"/>
          <w:sz w:val="20"/>
          <w:szCs w:val="20"/>
        </w:rPr>
        <w:t xml:space="preserve"> </w:t>
      </w:r>
      <w:r w:rsidRPr="003B0D7D">
        <w:rPr>
          <w:rFonts w:ascii="Arial" w:hAnsi="Arial" w:cs="Arial"/>
          <w:sz w:val="20"/>
          <w:szCs w:val="20"/>
        </w:rPr>
        <w:t>de alumínio nas extremidades para fixação, acabamento em pintura a pó epóxi, de acordo com a</w:t>
      </w:r>
      <w:r>
        <w:rPr>
          <w:rFonts w:ascii="Arial" w:hAnsi="Arial" w:cs="Arial"/>
          <w:sz w:val="20"/>
          <w:szCs w:val="20"/>
        </w:rPr>
        <w:t xml:space="preserve"> </w:t>
      </w:r>
      <w:r w:rsidRPr="003B0D7D">
        <w:rPr>
          <w:rFonts w:ascii="Arial" w:hAnsi="Arial" w:cs="Arial"/>
          <w:sz w:val="20"/>
          <w:szCs w:val="20"/>
        </w:rPr>
        <w:t>norma NBR 11003; acessórios e a mão de obra necessária para a instalação completa da barra</w:t>
      </w:r>
      <w:r>
        <w:rPr>
          <w:rFonts w:ascii="Arial" w:hAnsi="Arial" w:cs="Arial"/>
          <w:sz w:val="20"/>
          <w:szCs w:val="20"/>
        </w:rPr>
        <w:t xml:space="preserve"> </w:t>
      </w:r>
      <w:r w:rsidRPr="003B0D7D">
        <w:rPr>
          <w:rFonts w:ascii="Arial" w:hAnsi="Arial" w:cs="Arial"/>
          <w:sz w:val="20"/>
          <w:szCs w:val="20"/>
        </w:rPr>
        <w:t>atendendo às exigências da norma NBR 9050.</w:t>
      </w:r>
    </w:p>
    <w:p w:rsidR="003B0D7D" w:rsidRDefault="003B0D7D" w:rsidP="003B0D7D">
      <w:pPr>
        <w:autoSpaceDE w:val="0"/>
        <w:autoSpaceDN w:val="0"/>
        <w:adjustRightInd w:val="0"/>
        <w:spacing w:after="0" w:line="240" w:lineRule="auto"/>
        <w:jc w:val="both"/>
        <w:rPr>
          <w:rFonts w:ascii="Arial" w:hAnsi="Arial" w:cs="Arial"/>
          <w:sz w:val="20"/>
          <w:szCs w:val="20"/>
        </w:rPr>
      </w:pP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BACIA SIFONADA DE LOUÇA PARA PESSOAS COM MOBILIDADE REDUZIDA – CAPACIDADE DE 6 LITROS</w:t>
      </w:r>
    </w:p>
    <w:p w:rsidR="003B0D7D" w:rsidRPr="003B0D7D" w:rsidRDefault="003B0D7D" w:rsidP="003B0D7D">
      <w:pPr>
        <w:autoSpaceDE w:val="0"/>
        <w:autoSpaceDN w:val="0"/>
        <w:adjustRightInd w:val="0"/>
        <w:spacing w:after="0" w:line="240" w:lineRule="auto"/>
        <w:jc w:val="both"/>
        <w:rPr>
          <w:rFonts w:ascii="Arial" w:hAnsi="Arial" w:cs="Arial"/>
          <w:sz w:val="20"/>
          <w:szCs w:val="20"/>
        </w:rPr>
      </w:pPr>
      <w:r w:rsidRPr="003B0D7D">
        <w:rPr>
          <w:rFonts w:ascii="Arial" w:hAnsi="Arial" w:cs="Arial"/>
          <w:sz w:val="20"/>
          <w:szCs w:val="20"/>
        </w:rPr>
        <w:t>Será</w:t>
      </w:r>
      <w:r>
        <w:rPr>
          <w:rFonts w:ascii="Arial" w:hAnsi="Arial" w:cs="Arial"/>
          <w:sz w:val="20"/>
          <w:szCs w:val="20"/>
        </w:rPr>
        <w:t xml:space="preserve"> instalado e fornecido </w:t>
      </w:r>
      <w:r w:rsidRPr="003B0D7D">
        <w:rPr>
          <w:rFonts w:ascii="Arial" w:hAnsi="Arial" w:cs="Arial"/>
          <w:sz w:val="20"/>
          <w:szCs w:val="20"/>
        </w:rPr>
        <w:t>bacia sifonada de louça, linha tradicional, com</w:t>
      </w:r>
      <w:r>
        <w:rPr>
          <w:rFonts w:ascii="Arial" w:hAnsi="Arial" w:cs="Arial"/>
          <w:sz w:val="20"/>
          <w:szCs w:val="20"/>
        </w:rPr>
        <w:t xml:space="preserve"> </w:t>
      </w:r>
      <w:r w:rsidRPr="003B0D7D">
        <w:rPr>
          <w:rFonts w:ascii="Arial" w:hAnsi="Arial" w:cs="Arial"/>
          <w:sz w:val="20"/>
          <w:szCs w:val="20"/>
        </w:rPr>
        <w:t>altura especial, apropriada para pessoas com mobilidade reduzida ou em cadeira de rodas, com</w:t>
      </w:r>
      <w:r>
        <w:rPr>
          <w:rFonts w:ascii="Arial" w:hAnsi="Arial" w:cs="Arial"/>
          <w:sz w:val="20"/>
          <w:szCs w:val="20"/>
        </w:rPr>
        <w:t xml:space="preserve"> </w:t>
      </w:r>
      <w:r w:rsidRPr="003B0D7D">
        <w:rPr>
          <w:rFonts w:ascii="Arial" w:hAnsi="Arial" w:cs="Arial"/>
          <w:sz w:val="20"/>
          <w:szCs w:val="20"/>
        </w:rPr>
        <w:t xml:space="preserve">as características: funcionamento do </w:t>
      </w:r>
      <w:proofErr w:type="spellStart"/>
      <w:r w:rsidRPr="003B0D7D">
        <w:rPr>
          <w:rFonts w:ascii="Arial" w:hAnsi="Arial" w:cs="Arial"/>
          <w:sz w:val="20"/>
          <w:szCs w:val="20"/>
        </w:rPr>
        <w:t>sifonamento</w:t>
      </w:r>
      <w:proofErr w:type="spellEnd"/>
      <w:r w:rsidRPr="003B0D7D">
        <w:rPr>
          <w:rFonts w:ascii="Arial" w:hAnsi="Arial" w:cs="Arial"/>
          <w:sz w:val="20"/>
          <w:szCs w:val="20"/>
        </w:rPr>
        <w:t xml:space="preserve"> com volume de descarga reduzido - 6 litros</w:t>
      </w:r>
      <w:r>
        <w:rPr>
          <w:rFonts w:ascii="Arial" w:hAnsi="Arial" w:cs="Arial"/>
          <w:sz w:val="20"/>
          <w:szCs w:val="20"/>
        </w:rPr>
        <w:t xml:space="preserve"> </w:t>
      </w:r>
      <w:r w:rsidRPr="003B0D7D">
        <w:rPr>
          <w:rFonts w:ascii="Arial" w:hAnsi="Arial" w:cs="Arial"/>
          <w:sz w:val="20"/>
          <w:szCs w:val="20"/>
        </w:rPr>
        <w:t>(categoria V.D.R.), com todos os requisitos exigidos pelo Programa Brasileiro de Qualidade e</w:t>
      </w:r>
      <w:r>
        <w:rPr>
          <w:rFonts w:ascii="Arial" w:hAnsi="Arial" w:cs="Arial"/>
          <w:sz w:val="20"/>
          <w:szCs w:val="20"/>
        </w:rPr>
        <w:t xml:space="preserve"> </w:t>
      </w:r>
      <w:r w:rsidRPr="003B0D7D">
        <w:rPr>
          <w:rFonts w:ascii="Arial" w:hAnsi="Arial" w:cs="Arial"/>
          <w:sz w:val="20"/>
          <w:szCs w:val="20"/>
        </w:rPr>
        <w:t>Produtividade do Habitat (PBQP-H); referência comercial linha Vogue Conforto P-510</w:t>
      </w:r>
      <w:r>
        <w:rPr>
          <w:rFonts w:ascii="Arial" w:hAnsi="Arial" w:cs="Arial"/>
          <w:sz w:val="20"/>
          <w:szCs w:val="20"/>
        </w:rPr>
        <w:t xml:space="preserve"> </w:t>
      </w:r>
      <w:r w:rsidRPr="003B0D7D">
        <w:rPr>
          <w:rFonts w:ascii="Arial" w:hAnsi="Arial" w:cs="Arial"/>
          <w:sz w:val="20"/>
          <w:szCs w:val="20"/>
        </w:rPr>
        <w:t>fabricação Deca, ou equivalente de mercado desde que qualificada como "em conformidade"</w:t>
      </w:r>
      <w:r>
        <w:rPr>
          <w:rFonts w:ascii="Arial" w:hAnsi="Arial" w:cs="Arial"/>
          <w:sz w:val="20"/>
          <w:szCs w:val="20"/>
        </w:rPr>
        <w:t xml:space="preserve"> </w:t>
      </w:r>
      <w:r w:rsidRPr="003B0D7D">
        <w:rPr>
          <w:rFonts w:ascii="Arial" w:hAnsi="Arial" w:cs="Arial"/>
          <w:sz w:val="20"/>
          <w:szCs w:val="20"/>
        </w:rPr>
        <w:t>com todos os requisitos considerados: volume de água consumido por descarga, análise visual,</w:t>
      </w:r>
      <w:r>
        <w:rPr>
          <w:rFonts w:ascii="Arial" w:hAnsi="Arial" w:cs="Arial"/>
          <w:sz w:val="20"/>
          <w:szCs w:val="20"/>
        </w:rPr>
        <w:t xml:space="preserve"> </w:t>
      </w:r>
      <w:r w:rsidRPr="003B0D7D">
        <w:rPr>
          <w:rFonts w:ascii="Arial" w:hAnsi="Arial" w:cs="Arial"/>
          <w:sz w:val="20"/>
          <w:szCs w:val="20"/>
        </w:rPr>
        <w:t>análise dimensional, remoção de esferas, remoção de mídia composta, lavagem de parede,</w:t>
      </w:r>
      <w:r>
        <w:rPr>
          <w:rFonts w:ascii="Arial" w:hAnsi="Arial" w:cs="Arial"/>
          <w:sz w:val="20"/>
          <w:szCs w:val="20"/>
        </w:rPr>
        <w:t xml:space="preserve"> </w:t>
      </w:r>
      <w:r w:rsidRPr="003B0D7D">
        <w:rPr>
          <w:rFonts w:ascii="Arial" w:hAnsi="Arial" w:cs="Arial"/>
          <w:sz w:val="20"/>
          <w:szCs w:val="20"/>
        </w:rPr>
        <w:t>remoção de grânulos, reposição do fecho hídrico, respingos de água e transporte de sólidos.</w:t>
      </w:r>
      <w:r>
        <w:rPr>
          <w:rFonts w:ascii="Arial" w:hAnsi="Arial" w:cs="Arial"/>
          <w:sz w:val="20"/>
          <w:szCs w:val="20"/>
        </w:rPr>
        <w:t xml:space="preserve"> </w:t>
      </w:r>
      <w:r w:rsidRPr="003B0D7D">
        <w:rPr>
          <w:rFonts w:ascii="Arial" w:hAnsi="Arial" w:cs="Arial"/>
          <w:sz w:val="20"/>
          <w:szCs w:val="20"/>
        </w:rPr>
        <w:t>Remunera também: bolsa de borracha; anel de borracha de expansão de 4"; tubo de ligação com</w:t>
      </w:r>
      <w:r>
        <w:rPr>
          <w:rFonts w:ascii="Arial" w:hAnsi="Arial" w:cs="Arial"/>
          <w:sz w:val="20"/>
          <w:szCs w:val="20"/>
        </w:rPr>
        <w:t xml:space="preserve"> </w:t>
      </w:r>
      <w:proofErr w:type="spellStart"/>
      <w:r w:rsidRPr="003B0D7D">
        <w:rPr>
          <w:rFonts w:ascii="Arial" w:hAnsi="Arial" w:cs="Arial"/>
          <w:sz w:val="20"/>
          <w:szCs w:val="20"/>
        </w:rPr>
        <w:t>canopla</w:t>
      </w:r>
      <w:proofErr w:type="spellEnd"/>
      <w:r w:rsidRPr="003B0D7D">
        <w:rPr>
          <w:rFonts w:ascii="Arial" w:hAnsi="Arial" w:cs="Arial"/>
          <w:sz w:val="20"/>
          <w:szCs w:val="20"/>
        </w:rPr>
        <w:t>, parafusos niquelados; massa de vidro para fixação e assentamento da base; materiais</w:t>
      </w:r>
      <w:r>
        <w:rPr>
          <w:rFonts w:ascii="Arial" w:hAnsi="Arial" w:cs="Arial"/>
          <w:sz w:val="20"/>
          <w:szCs w:val="20"/>
        </w:rPr>
        <w:t xml:space="preserve"> </w:t>
      </w:r>
      <w:r w:rsidRPr="003B0D7D">
        <w:rPr>
          <w:rFonts w:ascii="Arial" w:hAnsi="Arial" w:cs="Arial"/>
          <w:sz w:val="20"/>
          <w:szCs w:val="20"/>
        </w:rPr>
        <w:t>acessórios e a mão de obra necessária para a instalação e ligação às redes de água e esgoto.</w:t>
      </w:r>
    </w:p>
    <w:p w:rsidR="003B0D7D" w:rsidRPr="003B0D7D" w:rsidRDefault="003B0D7D" w:rsidP="003B0D7D">
      <w:pPr>
        <w:spacing w:line="360" w:lineRule="auto"/>
        <w:jc w:val="both"/>
        <w:rPr>
          <w:rFonts w:ascii="Arial" w:hAnsi="Arial" w:cs="Arial"/>
          <w:sz w:val="20"/>
          <w:szCs w:val="20"/>
        </w:rPr>
      </w:pPr>
      <w:r w:rsidRPr="003B0D7D">
        <w:rPr>
          <w:rFonts w:ascii="Arial" w:hAnsi="Arial" w:cs="Arial"/>
          <w:sz w:val="20"/>
          <w:szCs w:val="20"/>
        </w:rPr>
        <w:t>Norma técnica: NBR 9050.</w:t>
      </w: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LAVATÓRIO DE LOUÇA PARA CANTO SEM COLUNA PARA PESSOAS COM MOBILIDADE</w:t>
      </w: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REDUZIDA</w:t>
      </w:r>
    </w:p>
    <w:p w:rsidR="003B0D7D" w:rsidRDefault="003B0D7D" w:rsidP="003B0D7D">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 instalado e fornecido</w:t>
      </w:r>
      <w:r w:rsidRPr="003B0D7D">
        <w:rPr>
          <w:rFonts w:ascii="Arial" w:hAnsi="Arial" w:cs="Arial"/>
          <w:sz w:val="20"/>
          <w:szCs w:val="20"/>
        </w:rPr>
        <w:t xml:space="preserve"> lavatório de louça para canto, sem coluna</w:t>
      </w:r>
      <w:r>
        <w:rPr>
          <w:rFonts w:ascii="Arial" w:hAnsi="Arial" w:cs="Arial"/>
          <w:sz w:val="20"/>
          <w:szCs w:val="20"/>
        </w:rPr>
        <w:t xml:space="preserve"> </w:t>
      </w:r>
      <w:r w:rsidRPr="003B0D7D">
        <w:rPr>
          <w:rFonts w:ascii="Arial" w:hAnsi="Arial" w:cs="Arial"/>
          <w:sz w:val="20"/>
          <w:szCs w:val="20"/>
        </w:rPr>
        <w:t>para pessoa com mobilidade reduzida; referência comercial L 76 coleção Master fabricação</w:t>
      </w:r>
      <w:r>
        <w:rPr>
          <w:rFonts w:ascii="Arial" w:hAnsi="Arial" w:cs="Arial"/>
          <w:sz w:val="20"/>
          <w:szCs w:val="20"/>
        </w:rPr>
        <w:t xml:space="preserve"> </w:t>
      </w:r>
      <w:r w:rsidRPr="003B0D7D">
        <w:rPr>
          <w:rFonts w:ascii="Arial" w:hAnsi="Arial" w:cs="Arial"/>
          <w:sz w:val="20"/>
          <w:szCs w:val="20"/>
        </w:rPr>
        <w:t xml:space="preserve">Deca ou equivalente; sifão cromado de 1" x 1 1/2"; tubo de ligação cromado com </w:t>
      </w:r>
      <w:proofErr w:type="spellStart"/>
      <w:r w:rsidRPr="003B0D7D">
        <w:rPr>
          <w:rFonts w:ascii="Arial" w:hAnsi="Arial" w:cs="Arial"/>
          <w:sz w:val="20"/>
          <w:szCs w:val="20"/>
        </w:rPr>
        <w:t>canopla</w:t>
      </w:r>
      <w:proofErr w:type="spellEnd"/>
      <w:r w:rsidRPr="003B0D7D">
        <w:rPr>
          <w:rFonts w:ascii="Arial" w:hAnsi="Arial" w:cs="Arial"/>
          <w:sz w:val="20"/>
          <w:szCs w:val="20"/>
        </w:rPr>
        <w:t>;</w:t>
      </w:r>
      <w:r>
        <w:rPr>
          <w:rFonts w:ascii="Arial" w:hAnsi="Arial" w:cs="Arial"/>
          <w:sz w:val="20"/>
          <w:szCs w:val="20"/>
        </w:rPr>
        <w:t xml:space="preserve"> </w:t>
      </w:r>
      <w:r w:rsidRPr="003B0D7D">
        <w:rPr>
          <w:rFonts w:ascii="Arial" w:hAnsi="Arial" w:cs="Arial"/>
          <w:sz w:val="20"/>
          <w:szCs w:val="20"/>
        </w:rPr>
        <w:t>válvula metálica de 1" para ligação ao sifão, um par de parafusos com bucha para fixação do</w:t>
      </w:r>
      <w:r>
        <w:rPr>
          <w:rFonts w:ascii="Arial" w:hAnsi="Arial" w:cs="Arial"/>
          <w:sz w:val="20"/>
          <w:szCs w:val="20"/>
        </w:rPr>
        <w:t xml:space="preserve"> </w:t>
      </w:r>
      <w:r w:rsidRPr="003B0D7D">
        <w:rPr>
          <w:rFonts w:ascii="Arial" w:hAnsi="Arial" w:cs="Arial"/>
          <w:sz w:val="20"/>
          <w:szCs w:val="20"/>
        </w:rPr>
        <w:t>lavatório; materiais acessórios necessários para sua instalação e ligação à rede de esgoto.</w:t>
      </w:r>
    </w:p>
    <w:p w:rsidR="003B0D7D" w:rsidRPr="003B0D7D" w:rsidRDefault="003B0D7D" w:rsidP="003B0D7D">
      <w:pPr>
        <w:autoSpaceDE w:val="0"/>
        <w:autoSpaceDN w:val="0"/>
        <w:adjustRightInd w:val="0"/>
        <w:spacing w:after="0" w:line="240" w:lineRule="auto"/>
        <w:jc w:val="both"/>
        <w:rPr>
          <w:rFonts w:ascii="Arial" w:hAnsi="Arial" w:cs="Arial"/>
          <w:sz w:val="20"/>
          <w:szCs w:val="20"/>
        </w:rPr>
      </w:pP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t>TORNEIRA DE MESA PARA LAVATÓRIO COMPACTA, ACIONAMENTO HIDROMECÂNICO, EM LATÃO CROMADO, DN = 1/2"</w:t>
      </w:r>
    </w:p>
    <w:p w:rsidR="003B0D7D" w:rsidRDefault="003B0D7D" w:rsidP="003B0D7D">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 instalado e fornecido</w:t>
      </w:r>
      <w:r w:rsidRPr="003B0D7D">
        <w:rPr>
          <w:rFonts w:ascii="Arial" w:hAnsi="Arial" w:cs="Arial"/>
          <w:sz w:val="20"/>
          <w:szCs w:val="20"/>
        </w:rPr>
        <w:t xml:space="preserve"> torneira de mesa, modelo compacto para</w:t>
      </w:r>
      <w:r>
        <w:rPr>
          <w:rFonts w:ascii="Arial" w:hAnsi="Arial" w:cs="Arial"/>
          <w:sz w:val="20"/>
          <w:szCs w:val="20"/>
        </w:rPr>
        <w:t xml:space="preserve"> </w:t>
      </w:r>
      <w:r w:rsidRPr="003B0D7D">
        <w:rPr>
          <w:rFonts w:ascii="Arial" w:hAnsi="Arial" w:cs="Arial"/>
          <w:sz w:val="20"/>
          <w:szCs w:val="20"/>
        </w:rPr>
        <w:t>lavatórios ou cubas pequenas, com acionamento por meio de válvula de sistema hidromecânic</w:t>
      </w:r>
      <w:r>
        <w:rPr>
          <w:rFonts w:ascii="Arial" w:hAnsi="Arial" w:cs="Arial"/>
          <w:sz w:val="20"/>
          <w:szCs w:val="20"/>
        </w:rPr>
        <w:t>o</w:t>
      </w:r>
      <w:r w:rsidRPr="003B0D7D">
        <w:rPr>
          <w:rFonts w:ascii="Arial" w:hAnsi="Arial" w:cs="Arial"/>
          <w:sz w:val="20"/>
          <w:szCs w:val="20"/>
        </w:rPr>
        <w:t>,</w:t>
      </w:r>
      <w:r>
        <w:rPr>
          <w:rFonts w:ascii="Arial" w:hAnsi="Arial" w:cs="Arial"/>
          <w:sz w:val="20"/>
          <w:szCs w:val="20"/>
        </w:rPr>
        <w:t xml:space="preserve"> </w:t>
      </w:r>
      <w:r w:rsidRPr="003B0D7D">
        <w:rPr>
          <w:rFonts w:ascii="Arial" w:hAnsi="Arial" w:cs="Arial"/>
          <w:sz w:val="20"/>
          <w:szCs w:val="20"/>
        </w:rPr>
        <w:t>onde duas forças simultâneas atuam: a hidráulica (pressão da água) e a mecânica (pressão do</w:t>
      </w:r>
      <w:r>
        <w:rPr>
          <w:rFonts w:ascii="Arial" w:hAnsi="Arial" w:cs="Arial"/>
          <w:sz w:val="20"/>
          <w:szCs w:val="20"/>
        </w:rPr>
        <w:t xml:space="preserve"> </w:t>
      </w:r>
      <w:r w:rsidRPr="003B0D7D">
        <w:rPr>
          <w:rFonts w:ascii="Arial" w:hAnsi="Arial" w:cs="Arial"/>
          <w:sz w:val="20"/>
          <w:szCs w:val="20"/>
        </w:rPr>
        <w:t>acionamento manual), acabamento cromado, diâmetro nominal de 1/2"; referência comercial</w:t>
      </w:r>
      <w:r>
        <w:rPr>
          <w:rFonts w:ascii="Arial" w:hAnsi="Arial" w:cs="Arial"/>
          <w:sz w:val="20"/>
          <w:szCs w:val="20"/>
        </w:rPr>
        <w:t xml:space="preserve"> </w:t>
      </w:r>
      <w:r w:rsidRPr="003B0D7D">
        <w:rPr>
          <w:rFonts w:ascii="Arial" w:hAnsi="Arial" w:cs="Arial"/>
          <w:sz w:val="20"/>
          <w:szCs w:val="20"/>
        </w:rPr>
        <w:t xml:space="preserve">Torneira </w:t>
      </w:r>
      <w:proofErr w:type="spellStart"/>
      <w:r w:rsidRPr="003B0D7D">
        <w:rPr>
          <w:rFonts w:ascii="Arial" w:hAnsi="Arial" w:cs="Arial"/>
          <w:sz w:val="20"/>
          <w:szCs w:val="20"/>
        </w:rPr>
        <w:t>Pressmatic</w:t>
      </w:r>
      <w:proofErr w:type="spellEnd"/>
      <w:r w:rsidRPr="003B0D7D">
        <w:rPr>
          <w:rFonts w:ascii="Arial" w:hAnsi="Arial" w:cs="Arial"/>
          <w:sz w:val="20"/>
          <w:szCs w:val="20"/>
        </w:rPr>
        <w:t xml:space="preserve"> </w:t>
      </w:r>
      <w:proofErr w:type="spellStart"/>
      <w:r w:rsidRPr="003B0D7D">
        <w:rPr>
          <w:rFonts w:ascii="Arial" w:hAnsi="Arial" w:cs="Arial"/>
          <w:sz w:val="20"/>
          <w:szCs w:val="20"/>
        </w:rPr>
        <w:t>Compact</w:t>
      </w:r>
      <w:proofErr w:type="spellEnd"/>
      <w:r w:rsidRPr="003B0D7D">
        <w:rPr>
          <w:rFonts w:ascii="Arial" w:hAnsi="Arial" w:cs="Arial"/>
          <w:sz w:val="20"/>
          <w:szCs w:val="20"/>
        </w:rPr>
        <w:t xml:space="preserve"> de Mesa, fabricação Docol, ou equivalente, inclusive materiais</w:t>
      </w:r>
      <w:r>
        <w:rPr>
          <w:rFonts w:ascii="Arial" w:hAnsi="Arial" w:cs="Arial"/>
          <w:sz w:val="20"/>
          <w:szCs w:val="20"/>
        </w:rPr>
        <w:t xml:space="preserve"> </w:t>
      </w:r>
      <w:r w:rsidRPr="003B0D7D">
        <w:rPr>
          <w:rFonts w:ascii="Arial" w:hAnsi="Arial" w:cs="Arial"/>
          <w:sz w:val="20"/>
          <w:szCs w:val="20"/>
        </w:rPr>
        <w:t>acessórios necessários à instalação e ligação à rede de água.</w:t>
      </w:r>
    </w:p>
    <w:p w:rsidR="003B0D7D" w:rsidRDefault="003B0D7D" w:rsidP="003B0D7D">
      <w:pPr>
        <w:autoSpaceDE w:val="0"/>
        <w:autoSpaceDN w:val="0"/>
        <w:adjustRightInd w:val="0"/>
        <w:spacing w:after="0" w:line="240" w:lineRule="auto"/>
        <w:jc w:val="both"/>
        <w:rPr>
          <w:rFonts w:ascii="Arial" w:hAnsi="Arial" w:cs="Arial"/>
          <w:sz w:val="20"/>
          <w:szCs w:val="20"/>
        </w:rPr>
      </w:pPr>
    </w:p>
    <w:p w:rsidR="003B0D7D" w:rsidRDefault="003B0D7D" w:rsidP="003B0D7D">
      <w:pPr>
        <w:autoSpaceDE w:val="0"/>
        <w:autoSpaceDN w:val="0"/>
        <w:adjustRightInd w:val="0"/>
        <w:spacing w:after="0" w:line="240" w:lineRule="auto"/>
        <w:jc w:val="both"/>
        <w:rPr>
          <w:rFonts w:ascii="Arial" w:hAnsi="Arial" w:cs="Arial"/>
          <w:sz w:val="20"/>
          <w:szCs w:val="20"/>
        </w:rPr>
      </w:pPr>
    </w:p>
    <w:p w:rsidR="003B0D7D" w:rsidRDefault="003B0D7D" w:rsidP="003B0D7D">
      <w:pPr>
        <w:autoSpaceDE w:val="0"/>
        <w:autoSpaceDN w:val="0"/>
        <w:adjustRightInd w:val="0"/>
        <w:spacing w:after="0" w:line="240" w:lineRule="auto"/>
        <w:jc w:val="both"/>
        <w:rPr>
          <w:rFonts w:ascii="Arial" w:hAnsi="Arial" w:cs="Arial"/>
          <w:sz w:val="20"/>
          <w:szCs w:val="20"/>
        </w:rPr>
      </w:pPr>
    </w:p>
    <w:p w:rsidR="003B0D7D" w:rsidRPr="003B0D7D" w:rsidRDefault="003B0D7D" w:rsidP="003B0D7D">
      <w:pPr>
        <w:autoSpaceDE w:val="0"/>
        <w:autoSpaceDN w:val="0"/>
        <w:adjustRightInd w:val="0"/>
        <w:spacing w:after="0" w:line="240" w:lineRule="auto"/>
        <w:jc w:val="both"/>
        <w:rPr>
          <w:rFonts w:ascii="Arial" w:hAnsi="Arial" w:cs="Arial"/>
          <w:sz w:val="20"/>
          <w:szCs w:val="20"/>
        </w:rPr>
      </w:pPr>
    </w:p>
    <w:p w:rsidR="003B0D7D" w:rsidRPr="003B0D7D" w:rsidRDefault="003B0D7D" w:rsidP="003B0D7D">
      <w:pPr>
        <w:autoSpaceDE w:val="0"/>
        <w:autoSpaceDN w:val="0"/>
        <w:adjustRightInd w:val="0"/>
        <w:spacing w:after="0" w:line="240" w:lineRule="auto"/>
        <w:jc w:val="both"/>
        <w:rPr>
          <w:rFonts w:ascii="Arial" w:hAnsi="Arial" w:cs="Arial"/>
          <w:b/>
          <w:sz w:val="20"/>
          <w:szCs w:val="20"/>
        </w:rPr>
      </w:pPr>
      <w:r w:rsidRPr="003B0D7D">
        <w:rPr>
          <w:rFonts w:ascii="Arial" w:hAnsi="Arial" w:cs="Arial"/>
          <w:b/>
          <w:sz w:val="20"/>
          <w:szCs w:val="20"/>
        </w:rPr>
        <w:lastRenderedPageBreak/>
        <w:t>SIFÃO PLÁSTICO SANFONADO UNIVERSAL 1"</w:t>
      </w:r>
    </w:p>
    <w:p w:rsidR="003B0D7D" w:rsidRDefault="003B0D7D" w:rsidP="003B0D7D">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 instalado e fornecido</w:t>
      </w:r>
      <w:r w:rsidRPr="003B0D7D">
        <w:rPr>
          <w:rFonts w:ascii="Arial" w:hAnsi="Arial" w:cs="Arial"/>
          <w:sz w:val="20"/>
          <w:szCs w:val="20"/>
        </w:rPr>
        <w:t xml:space="preserve"> sifão sanfonado universal, entrada de 1" e com saída de 40</w:t>
      </w:r>
      <w:r>
        <w:rPr>
          <w:rFonts w:ascii="Arial" w:hAnsi="Arial" w:cs="Arial"/>
          <w:sz w:val="20"/>
          <w:szCs w:val="20"/>
        </w:rPr>
        <w:t xml:space="preserve"> </w:t>
      </w:r>
      <w:r w:rsidRPr="003B0D7D">
        <w:rPr>
          <w:rFonts w:ascii="Arial" w:hAnsi="Arial" w:cs="Arial"/>
          <w:sz w:val="20"/>
          <w:szCs w:val="20"/>
        </w:rPr>
        <w:t>mm ou 50 mm; materiais acessórios e a mão de obra necessária para sua instalação e ligação à</w:t>
      </w:r>
      <w:r>
        <w:rPr>
          <w:rFonts w:ascii="Arial" w:hAnsi="Arial" w:cs="Arial"/>
          <w:sz w:val="20"/>
          <w:szCs w:val="20"/>
        </w:rPr>
        <w:t xml:space="preserve"> </w:t>
      </w:r>
      <w:r w:rsidRPr="003B0D7D">
        <w:rPr>
          <w:rFonts w:ascii="Arial" w:hAnsi="Arial" w:cs="Arial"/>
          <w:sz w:val="20"/>
          <w:szCs w:val="20"/>
        </w:rPr>
        <w:t>rede de esgoto; referência comercial SSU40 ou SSU, fabricação Astra, ou equivalente.</w:t>
      </w:r>
    </w:p>
    <w:p w:rsidR="003B0D7D" w:rsidRDefault="003B0D7D" w:rsidP="003B0D7D">
      <w:pPr>
        <w:autoSpaceDE w:val="0"/>
        <w:autoSpaceDN w:val="0"/>
        <w:adjustRightInd w:val="0"/>
        <w:spacing w:after="0" w:line="240" w:lineRule="auto"/>
        <w:jc w:val="both"/>
        <w:rPr>
          <w:rFonts w:ascii="Arial" w:hAnsi="Arial" w:cs="Arial"/>
          <w:b/>
          <w:sz w:val="20"/>
          <w:szCs w:val="20"/>
        </w:rPr>
      </w:pPr>
    </w:p>
    <w:p w:rsidR="003B0D7D" w:rsidRDefault="003B0D7D" w:rsidP="003B0D7D">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sidR="00667376">
        <w:rPr>
          <w:rFonts w:ascii="Arial" w:hAnsi="Arial" w:cs="Arial"/>
          <w:b/>
          <w:bCs/>
          <w:sz w:val="24"/>
          <w:szCs w:val="24"/>
        </w:rPr>
        <w:t>INSTALAÇÕES HIDRÁULICAS</w:t>
      </w:r>
    </w:p>
    <w:p w:rsidR="003B0D7D" w:rsidRPr="003B0D7D" w:rsidRDefault="003B0D7D" w:rsidP="003B0D7D">
      <w:pPr>
        <w:autoSpaceDE w:val="0"/>
        <w:autoSpaceDN w:val="0"/>
        <w:adjustRightInd w:val="0"/>
        <w:spacing w:after="0" w:line="240" w:lineRule="auto"/>
        <w:jc w:val="both"/>
        <w:rPr>
          <w:rFonts w:ascii="Arial" w:hAnsi="Arial" w:cs="Arial"/>
          <w:b/>
          <w:sz w:val="20"/>
          <w:szCs w:val="20"/>
        </w:rPr>
      </w:pPr>
    </w:p>
    <w:p w:rsidR="00667376" w:rsidRPr="00667376" w:rsidRDefault="00667376" w:rsidP="00667376">
      <w:pPr>
        <w:autoSpaceDE w:val="0"/>
        <w:autoSpaceDN w:val="0"/>
        <w:adjustRightInd w:val="0"/>
        <w:spacing w:after="0" w:line="240" w:lineRule="auto"/>
        <w:jc w:val="both"/>
        <w:rPr>
          <w:rFonts w:ascii="Arial" w:hAnsi="Arial" w:cs="Arial"/>
          <w:b/>
          <w:sz w:val="20"/>
          <w:szCs w:val="20"/>
        </w:rPr>
      </w:pPr>
      <w:r w:rsidRPr="00667376">
        <w:rPr>
          <w:rFonts w:ascii="Arial" w:hAnsi="Arial" w:cs="Arial"/>
          <w:b/>
          <w:sz w:val="20"/>
          <w:szCs w:val="20"/>
        </w:rPr>
        <w:t>ENTRADA COMPLETA DE ÁGUA COM ABRIGO E REGISTRO DE GAVETA, DN= 1"</w:t>
      </w:r>
    </w:p>
    <w:p w:rsidR="009B2B09" w:rsidRPr="00667376" w:rsidRDefault="00667376" w:rsidP="00667376">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 instalado e fornecido</w:t>
      </w:r>
      <w:r w:rsidRPr="003B0D7D">
        <w:rPr>
          <w:rFonts w:ascii="Arial" w:hAnsi="Arial" w:cs="Arial"/>
          <w:sz w:val="20"/>
          <w:szCs w:val="20"/>
        </w:rPr>
        <w:t xml:space="preserve"> </w:t>
      </w:r>
      <w:r w:rsidRPr="00667376">
        <w:rPr>
          <w:rFonts w:ascii="Arial" w:hAnsi="Arial" w:cs="Arial"/>
          <w:sz w:val="20"/>
          <w:szCs w:val="20"/>
        </w:rPr>
        <w:t>os materiais para a execução do abrigo e cavalete constituído</w:t>
      </w:r>
      <w:r>
        <w:rPr>
          <w:rFonts w:ascii="Arial" w:hAnsi="Arial" w:cs="Arial"/>
          <w:sz w:val="20"/>
          <w:szCs w:val="20"/>
        </w:rPr>
        <w:t xml:space="preserve"> </w:t>
      </w:r>
      <w:r w:rsidRPr="00667376">
        <w:rPr>
          <w:rFonts w:ascii="Arial" w:hAnsi="Arial" w:cs="Arial"/>
          <w:sz w:val="20"/>
          <w:szCs w:val="20"/>
        </w:rPr>
        <w:t>por: registro de pressão de 1", tubo e conexões de ferro galvanizado de 1" para a execução do</w:t>
      </w:r>
      <w:r>
        <w:rPr>
          <w:rFonts w:ascii="Arial" w:hAnsi="Arial" w:cs="Arial"/>
          <w:sz w:val="20"/>
          <w:szCs w:val="20"/>
        </w:rPr>
        <w:t xml:space="preserve"> </w:t>
      </w:r>
      <w:r w:rsidRPr="00667376">
        <w:rPr>
          <w:rFonts w:ascii="Arial" w:hAnsi="Arial" w:cs="Arial"/>
          <w:sz w:val="20"/>
          <w:szCs w:val="20"/>
        </w:rPr>
        <w:t>cavalete; alvenaria de tijolo de barro cozido, revestida com chapisco, emboço, reboco e pintura</w:t>
      </w:r>
      <w:r>
        <w:rPr>
          <w:rFonts w:ascii="Arial" w:hAnsi="Arial" w:cs="Arial"/>
          <w:sz w:val="20"/>
          <w:szCs w:val="20"/>
        </w:rPr>
        <w:t xml:space="preserve"> </w:t>
      </w:r>
      <w:r w:rsidRPr="00667376">
        <w:rPr>
          <w:rFonts w:ascii="Arial" w:hAnsi="Arial" w:cs="Arial"/>
          <w:sz w:val="20"/>
          <w:szCs w:val="20"/>
        </w:rPr>
        <w:t>com tinta a cal; base em concreto simples e laje de cobertura em concreto armado, ambos com</w:t>
      </w:r>
      <w:r>
        <w:rPr>
          <w:rFonts w:ascii="Arial" w:hAnsi="Arial" w:cs="Arial"/>
          <w:sz w:val="20"/>
          <w:szCs w:val="20"/>
        </w:rPr>
        <w:t xml:space="preserve"> </w:t>
      </w:r>
      <w:r w:rsidRPr="00667376">
        <w:rPr>
          <w:rFonts w:ascii="Arial" w:hAnsi="Arial" w:cs="Arial"/>
          <w:sz w:val="20"/>
          <w:szCs w:val="20"/>
        </w:rPr>
        <w:t>acabamento alisado a colher; porta em chapa de ferro nº 16 de 85 x 65 cm, incluindo ferragens,</w:t>
      </w:r>
      <w:r>
        <w:rPr>
          <w:rFonts w:ascii="Arial" w:hAnsi="Arial" w:cs="Arial"/>
          <w:sz w:val="20"/>
          <w:szCs w:val="20"/>
        </w:rPr>
        <w:t xml:space="preserve"> </w:t>
      </w:r>
      <w:r w:rsidRPr="00667376">
        <w:rPr>
          <w:rFonts w:ascii="Arial" w:hAnsi="Arial" w:cs="Arial"/>
          <w:sz w:val="20"/>
          <w:szCs w:val="20"/>
        </w:rPr>
        <w:t>pintura grafite, com tratamento anticorrosivo e a mão de obra necessária à execução do abrigo,</w:t>
      </w:r>
      <w:r>
        <w:rPr>
          <w:rFonts w:ascii="Arial" w:hAnsi="Arial" w:cs="Arial"/>
          <w:sz w:val="20"/>
          <w:szCs w:val="20"/>
        </w:rPr>
        <w:t xml:space="preserve"> </w:t>
      </w:r>
      <w:r w:rsidRPr="00667376">
        <w:rPr>
          <w:rFonts w:ascii="Arial" w:hAnsi="Arial" w:cs="Arial"/>
          <w:sz w:val="20"/>
          <w:szCs w:val="20"/>
        </w:rPr>
        <w:t xml:space="preserve">instalação do cavalete, limpeza e </w:t>
      </w:r>
      <w:proofErr w:type="spellStart"/>
      <w:r w:rsidRPr="00667376">
        <w:rPr>
          <w:rFonts w:ascii="Arial" w:hAnsi="Arial" w:cs="Arial"/>
          <w:sz w:val="20"/>
          <w:szCs w:val="20"/>
        </w:rPr>
        <w:t>apiloamento</w:t>
      </w:r>
      <w:proofErr w:type="spellEnd"/>
      <w:r w:rsidRPr="00667376">
        <w:rPr>
          <w:rFonts w:ascii="Arial" w:hAnsi="Arial" w:cs="Arial"/>
          <w:sz w:val="20"/>
          <w:szCs w:val="20"/>
        </w:rPr>
        <w:t xml:space="preserve"> do terreno.</w:t>
      </w:r>
    </w:p>
    <w:p w:rsidR="00667376" w:rsidRDefault="00667376" w:rsidP="00667376">
      <w:pPr>
        <w:autoSpaceDE w:val="0"/>
        <w:autoSpaceDN w:val="0"/>
        <w:adjustRightInd w:val="0"/>
        <w:spacing w:after="0" w:line="240" w:lineRule="auto"/>
        <w:jc w:val="both"/>
        <w:rPr>
          <w:rFonts w:ascii="Arial" w:hAnsi="Arial" w:cs="Arial"/>
          <w:sz w:val="20"/>
          <w:szCs w:val="20"/>
        </w:rPr>
      </w:pPr>
    </w:p>
    <w:p w:rsidR="00667376" w:rsidRPr="00667376" w:rsidRDefault="00667376" w:rsidP="00667376">
      <w:pPr>
        <w:autoSpaceDE w:val="0"/>
        <w:autoSpaceDN w:val="0"/>
        <w:adjustRightInd w:val="0"/>
        <w:spacing w:after="0" w:line="240" w:lineRule="auto"/>
        <w:jc w:val="both"/>
        <w:rPr>
          <w:rFonts w:ascii="Arial" w:hAnsi="Arial" w:cs="Arial"/>
          <w:b/>
          <w:sz w:val="20"/>
          <w:szCs w:val="20"/>
        </w:rPr>
      </w:pPr>
      <w:r w:rsidRPr="00667376">
        <w:rPr>
          <w:rFonts w:ascii="Arial" w:hAnsi="Arial" w:cs="Arial"/>
          <w:b/>
          <w:sz w:val="20"/>
          <w:szCs w:val="20"/>
        </w:rPr>
        <w:t xml:space="preserve">TUBO DE PVC RÍGIDO SOLDÁVEL MARROM, </w:t>
      </w:r>
      <w:r>
        <w:rPr>
          <w:rFonts w:ascii="Arial" w:hAnsi="Arial" w:cs="Arial"/>
          <w:b/>
          <w:sz w:val="20"/>
          <w:szCs w:val="20"/>
        </w:rPr>
        <w:t>VÁRIOS DIÂMETROS</w:t>
      </w:r>
      <w:r w:rsidRPr="00667376">
        <w:rPr>
          <w:rFonts w:ascii="Arial" w:hAnsi="Arial" w:cs="Arial"/>
          <w:b/>
          <w:sz w:val="20"/>
          <w:szCs w:val="20"/>
        </w:rPr>
        <w:t>, INCLUSIVE CONEXÕES</w:t>
      </w:r>
    </w:p>
    <w:p w:rsidR="00667376" w:rsidRPr="00667376" w:rsidRDefault="00667376" w:rsidP="00667376">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Será </w:t>
      </w:r>
      <w:proofErr w:type="gramStart"/>
      <w:r>
        <w:rPr>
          <w:rFonts w:ascii="Arial" w:hAnsi="Arial" w:cs="Arial"/>
          <w:sz w:val="20"/>
          <w:szCs w:val="20"/>
        </w:rPr>
        <w:t>instalado e fornecido</w:t>
      </w:r>
      <w:proofErr w:type="gramEnd"/>
      <w:r w:rsidRPr="003B0D7D">
        <w:rPr>
          <w:rFonts w:ascii="Arial" w:hAnsi="Arial" w:cs="Arial"/>
          <w:sz w:val="20"/>
          <w:szCs w:val="20"/>
        </w:rPr>
        <w:t xml:space="preserve"> </w:t>
      </w:r>
      <w:r w:rsidRPr="00667376">
        <w:rPr>
          <w:rFonts w:ascii="Arial" w:hAnsi="Arial" w:cs="Arial"/>
          <w:sz w:val="20"/>
          <w:szCs w:val="20"/>
        </w:rPr>
        <w:t>materiais e mão de obra, e instalação de tubos de PVC</w:t>
      </w:r>
      <w:r>
        <w:rPr>
          <w:rFonts w:ascii="Arial" w:hAnsi="Arial" w:cs="Arial"/>
          <w:sz w:val="20"/>
          <w:szCs w:val="20"/>
        </w:rPr>
        <w:t xml:space="preserve"> </w:t>
      </w:r>
      <w:r w:rsidRPr="00667376">
        <w:rPr>
          <w:rFonts w:ascii="Arial" w:hAnsi="Arial" w:cs="Arial"/>
          <w:sz w:val="20"/>
          <w:szCs w:val="20"/>
        </w:rPr>
        <w:t>rígido marrom com juntas soldáveis DN = 32 mm (1”), inclusive conexões, para sistemas</w:t>
      </w:r>
      <w:r>
        <w:rPr>
          <w:rFonts w:ascii="Arial" w:hAnsi="Arial" w:cs="Arial"/>
          <w:sz w:val="20"/>
          <w:szCs w:val="20"/>
        </w:rPr>
        <w:t xml:space="preserve"> </w:t>
      </w:r>
      <w:r w:rsidRPr="00667376">
        <w:rPr>
          <w:rFonts w:ascii="Arial" w:hAnsi="Arial" w:cs="Arial"/>
          <w:sz w:val="20"/>
          <w:szCs w:val="20"/>
        </w:rPr>
        <w:t>prediais de água fria. Nos tubos deverão estar gravados marca do fabricante, norma de</w:t>
      </w:r>
      <w:r>
        <w:rPr>
          <w:rFonts w:ascii="Arial" w:hAnsi="Arial" w:cs="Arial"/>
          <w:sz w:val="20"/>
          <w:szCs w:val="20"/>
        </w:rPr>
        <w:t xml:space="preserve"> </w:t>
      </w:r>
      <w:r w:rsidRPr="00667376">
        <w:rPr>
          <w:rFonts w:ascii="Arial" w:hAnsi="Arial" w:cs="Arial"/>
          <w:sz w:val="20"/>
          <w:szCs w:val="20"/>
        </w:rPr>
        <w:t>fabricação e o diâmetro do tubo; remunera também:</w:t>
      </w:r>
      <w:r>
        <w:rPr>
          <w:rFonts w:ascii="Arial" w:hAnsi="Arial" w:cs="Arial"/>
          <w:sz w:val="20"/>
          <w:szCs w:val="20"/>
        </w:rPr>
        <w:t xml:space="preserve"> </w:t>
      </w:r>
      <w:r w:rsidRPr="00667376">
        <w:rPr>
          <w:rFonts w:ascii="Arial" w:hAnsi="Arial" w:cs="Arial"/>
          <w:sz w:val="20"/>
          <w:szCs w:val="20"/>
        </w:rPr>
        <w:t>a) Conexões de PVC rígido com bucha e reforço de latão, juntas soldáveis e rosqueáveis para</w:t>
      </w:r>
      <w:r>
        <w:rPr>
          <w:rFonts w:ascii="Arial" w:hAnsi="Arial" w:cs="Arial"/>
          <w:sz w:val="20"/>
          <w:szCs w:val="20"/>
        </w:rPr>
        <w:t xml:space="preserve"> </w:t>
      </w:r>
      <w:r w:rsidRPr="00667376">
        <w:rPr>
          <w:rFonts w:ascii="Arial" w:hAnsi="Arial" w:cs="Arial"/>
          <w:sz w:val="20"/>
          <w:szCs w:val="20"/>
        </w:rPr>
        <w:t>ligações em tubos metálicos, registros e torneiras, adesivo plástico, solução limpadora para</w:t>
      </w:r>
      <w:r>
        <w:rPr>
          <w:rFonts w:ascii="Arial" w:hAnsi="Arial" w:cs="Arial"/>
          <w:sz w:val="20"/>
          <w:szCs w:val="20"/>
        </w:rPr>
        <w:t xml:space="preserve"> </w:t>
      </w:r>
      <w:r w:rsidRPr="00667376">
        <w:rPr>
          <w:rFonts w:ascii="Arial" w:hAnsi="Arial" w:cs="Arial"/>
          <w:sz w:val="20"/>
          <w:szCs w:val="20"/>
        </w:rPr>
        <w:t>juntas soldáveis, materiais acessórios e eventuais perdas de corte;</w:t>
      </w:r>
      <w:r>
        <w:rPr>
          <w:rFonts w:ascii="Arial" w:hAnsi="Arial" w:cs="Arial"/>
          <w:sz w:val="20"/>
          <w:szCs w:val="20"/>
        </w:rPr>
        <w:t xml:space="preserve"> </w:t>
      </w:r>
      <w:r w:rsidRPr="00667376">
        <w:rPr>
          <w:rFonts w:ascii="Arial" w:hAnsi="Arial" w:cs="Arial"/>
          <w:sz w:val="20"/>
          <w:szCs w:val="20"/>
        </w:rPr>
        <w:t xml:space="preserve">b) Abertura e fechamento de rasgos para tubulações embutidas, ou escavação e </w:t>
      </w:r>
      <w:proofErr w:type="spellStart"/>
      <w:r w:rsidRPr="00667376">
        <w:rPr>
          <w:rFonts w:ascii="Arial" w:hAnsi="Arial" w:cs="Arial"/>
          <w:sz w:val="20"/>
          <w:szCs w:val="20"/>
        </w:rPr>
        <w:t>reaterro</w:t>
      </w:r>
      <w:proofErr w:type="spellEnd"/>
      <w:r>
        <w:rPr>
          <w:rFonts w:ascii="Arial" w:hAnsi="Arial" w:cs="Arial"/>
          <w:sz w:val="20"/>
          <w:szCs w:val="20"/>
        </w:rPr>
        <w:t xml:space="preserve"> </w:t>
      </w:r>
      <w:r w:rsidRPr="00667376">
        <w:rPr>
          <w:rFonts w:ascii="Arial" w:hAnsi="Arial" w:cs="Arial"/>
          <w:sz w:val="20"/>
          <w:szCs w:val="20"/>
        </w:rPr>
        <w:t>apiloado de valas com profundidade média de 60 cm para tubulações enterradas ou fixação</w:t>
      </w:r>
      <w:r>
        <w:rPr>
          <w:rFonts w:ascii="Arial" w:hAnsi="Arial" w:cs="Arial"/>
          <w:sz w:val="20"/>
          <w:szCs w:val="20"/>
        </w:rPr>
        <w:t xml:space="preserve"> </w:t>
      </w:r>
      <w:r w:rsidRPr="00667376">
        <w:rPr>
          <w:rFonts w:ascii="Arial" w:hAnsi="Arial" w:cs="Arial"/>
          <w:sz w:val="20"/>
          <w:szCs w:val="20"/>
        </w:rPr>
        <w:t>por grampos ou presilhas para tubulações aparentes.</w:t>
      </w:r>
    </w:p>
    <w:p w:rsidR="00667376" w:rsidRPr="00667376" w:rsidRDefault="00667376" w:rsidP="00667376">
      <w:pPr>
        <w:spacing w:line="360" w:lineRule="auto"/>
        <w:jc w:val="both"/>
        <w:rPr>
          <w:rFonts w:ascii="Arial" w:hAnsi="Arial" w:cs="Arial"/>
          <w:sz w:val="20"/>
          <w:szCs w:val="20"/>
        </w:rPr>
      </w:pPr>
      <w:r w:rsidRPr="00667376">
        <w:rPr>
          <w:rFonts w:ascii="Arial" w:hAnsi="Arial" w:cs="Arial"/>
          <w:sz w:val="20"/>
          <w:szCs w:val="20"/>
        </w:rPr>
        <w:t>Normas técnicas: NBR-5648 e NBR-5626.</w:t>
      </w:r>
    </w:p>
    <w:p w:rsidR="00667376" w:rsidRPr="00667376" w:rsidRDefault="00667376" w:rsidP="00667376">
      <w:pPr>
        <w:autoSpaceDE w:val="0"/>
        <w:autoSpaceDN w:val="0"/>
        <w:adjustRightInd w:val="0"/>
        <w:spacing w:after="0" w:line="240" w:lineRule="auto"/>
        <w:jc w:val="both"/>
        <w:rPr>
          <w:rFonts w:ascii="Arial" w:hAnsi="Arial" w:cs="Arial"/>
          <w:b/>
          <w:sz w:val="20"/>
          <w:szCs w:val="20"/>
        </w:rPr>
      </w:pPr>
      <w:r w:rsidRPr="00667376">
        <w:rPr>
          <w:rFonts w:ascii="Arial" w:hAnsi="Arial" w:cs="Arial"/>
          <w:b/>
          <w:sz w:val="20"/>
          <w:szCs w:val="20"/>
        </w:rPr>
        <w:t>TUBO DE PVC RÍGIDO BRANCO, P X B COM VIROLA E ANEL DE BORRACHA, LINHA ESGOTO</w:t>
      </w:r>
      <w:r w:rsidRPr="00667376">
        <w:rPr>
          <w:rFonts w:ascii="Arial" w:hAnsi="Arial" w:cs="Arial"/>
          <w:b/>
          <w:sz w:val="20"/>
          <w:szCs w:val="20"/>
        </w:rPr>
        <w:t xml:space="preserve"> </w:t>
      </w:r>
      <w:r w:rsidRPr="00667376">
        <w:rPr>
          <w:rFonts w:ascii="Arial" w:hAnsi="Arial" w:cs="Arial"/>
          <w:b/>
          <w:sz w:val="20"/>
          <w:szCs w:val="20"/>
        </w:rPr>
        <w:t>SÉRIE NORMAL, DN = 50 MM, INCLUSIVE CONEXÕES</w:t>
      </w:r>
    </w:p>
    <w:p w:rsidR="00667376" w:rsidRPr="00667376" w:rsidRDefault="00667376" w:rsidP="00667376">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Será </w:t>
      </w:r>
      <w:proofErr w:type="gramStart"/>
      <w:r>
        <w:rPr>
          <w:rFonts w:ascii="Arial" w:hAnsi="Arial" w:cs="Arial"/>
          <w:sz w:val="20"/>
          <w:szCs w:val="20"/>
        </w:rPr>
        <w:t>instalado e fornecido</w:t>
      </w:r>
      <w:proofErr w:type="gramEnd"/>
      <w:r w:rsidRPr="003B0D7D">
        <w:rPr>
          <w:rFonts w:ascii="Arial" w:hAnsi="Arial" w:cs="Arial"/>
          <w:sz w:val="20"/>
          <w:szCs w:val="20"/>
        </w:rPr>
        <w:t xml:space="preserve"> </w:t>
      </w:r>
      <w:r w:rsidRPr="00667376">
        <w:rPr>
          <w:rFonts w:ascii="Arial" w:hAnsi="Arial" w:cs="Arial"/>
          <w:sz w:val="20"/>
          <w:szCs w:val="20"/>
        </w:rPr>
        <w:t>materiais e mão de obra, e instalação de tubos de PVC</w:t>
      </w:r>
      <w:r>
        <w:rPr>
          <w:rFonts w:ascii="Arial" w:hAnsi="Arial" w:cs="Arial"/>
          <w:sz w:val="20"/>
          <w:szCs w:val="20"/>
        </w:rPr>
        <w:t xml:space="preserve"> </w:t>
      </w:r>
      <w:r w:rsidRPr="00667376">
        <w:rPr>
          <w:rFonts w:ascii="Arial" w:hAnsi="Arial" w:cs="Arial"/>
          <w:sz w:val="20"/>
          <w:szCs w:val="20"/>
        </w:rPr>
        <w:t xml:space="preserve">rígido branco, </w:t>
      </w:r>
      <w:proofErr w:type="spellStart"/>
      <w:r w:rsidRPr="00667376">
        <w:rPr>
          <w:rFonts w:ascii="Arial" w:hAnsi="Arial" w:cs="Arial"/>
          <w:sz w:val="20"/>
          <w:szCs w:val="20"/>
        </w:rPr>
        <w:t>PxB</w:t>
      </w:r>
      <w:proofErr w:type="spellEnd"/>
      <w:r w:rsidRPr="00667376">
        <w:rPr>
          <w:rFonts w:ascii="Arial" w:hAnsi="Arial" w:cs="Arial"/>
          <w:sz w:val="20"/>
          <w:szCs w:val="20"/>
        </w:rPr>
        <w:t xml:space="preserve"> com virola e anel de borracha, linha esgoto série normal, DN = 50 mm,</w:t>
      </w:r>
      <w:r>
        <w:rPr>
          <w:rFonts w:ascii="Arial" w:hAnsi="Arial" w:cs="Arial"/>
          <w:sz w:val="20"/>
          <w:szCs w:val="20"/>
        </w:rPr>
        <w:t xml:space="preserve"> </w:t>
      </w:r>
      <w:r w:rsidRPr="00667376">
        <w:rPr>
          <w:rFonts w:ascii="Arial" w:hAnsi="Arial" w:cs="Arial"/>
          <w:sz w:val="20"/>
          <w:szCs w:val="20"/>
        </w:rPr>
        <w:t>inclusive conexões. Nos tubos deverão estar gravados marca do fabricante, norma de fabricação</w:t>
      </w:r>
      <w:r>
        <w:rPr>
          <w:rFonts w:ascii="Arial" w:hAnsi="Arial" w:cs="Arial"/>
          <w:sz w:val="20"/>
          <w:szCs w:val="20"/>
        </w:rPr>
        <w:t xml:space="preserve"> </w:t>
      </w:r>
      <w:r w:rsidRPr="00667376">
        <w:rPr>
          <w:rFonts w:ascii="Arial" w:hAnsi="Arial" w:cs="Arial"/>
          <w:sz w:val="20"/>
          <w:szCs w:val="20"/>
        </w:rPr>
        <w:t>e o diâmetro do tubo; remunera também:</w:t>
      </w:r>
      <w:r>
        <w:rPr>
          <w:rFonts w:ascii="Arial" w:hAnsi="Arial" w:cs="Arial"/>
          <w:sz w:val="20"/>
          <w:szCs w:val="20"/>
        </w:rPr>
        <w:t xml:space="preserve"> </w:t>
      </w:r>
      <w:r w:rsidRPr="00667376">
        <w:rPr>
          <w:rFonts w:ascii="Arial" w:hAnsi="Arial" w:cs="Arial"/>
          <w:sz w:val="20"/>
          <w:szCs w:val="20"/>
        </w:rPr>
        <w:t>a) Solução limpadora e pasta lubrificante para juntas elásticas, materiais acessórios e eventuais</w:t>
      </w:r>
      <w:r>
        <w:rPr>
          <w:rFonts w:ascii="Arial" w:hAnsi="Arial" w:cs="Arial"/>
          <w:sz w:val="20"/>
          <w:szCs w:val="20"/>
        </w:rPr>
        <w:t xml:space="preserve"> </w:t>
      </w:r>
      <w:r w:rsidRPr="00667376">
        <w:rPr>
          <w:rFonts w:ascii="Arial" w:hAnsi="Arial" w:cs="Arial"/>
          <w:sz w:val="20"/>
          <w:szCs w:val="20"/>
        </w:rPr>
        <w:t>perdas de corte;</w:t>
      </w:r>
      <w:r>
        <w:rPr>
          <w:rFonts w:ascii="Arial" w:hAnsi="Arial" w:cs="Arial"/>
          <w:sz w:val="20"/>
          <w:szCs w:val="20"/>
        </w:rPr>
        <w:t xml:space="preserve"> </w:t>
      </w:r>
      <w:r w:rsidRPr="00667376">
        <w:rPr>
          <w:rFonts w:ascii="Arial" w:hAnsi="Arial" w:cs="Arial"/>
          <w:sz w:val="20"/>
          <w:szCs w:val="20"/>
        </w:rPr>
        <w:t xml:space="preserve">b) Abertura e fechamento de rasgos para tubulações embutidas, ou escavação e </w:t>
      </w:r>
      <w:proofErr w:type="spellStart"/>
      <w:r w:rsidRPr="00667376">
        <w:rPr>
          <w:rFonts w:ascii="Arial" w:hAnsi="Arial" w:cs="Arial"/>
          <w:sz w:val="20"/>
          <w:szCs w:val="20"/>
        </w:rPr>
        <w:t>reaterro</w:t>
      </w:r>
      <w:proofErr w:type="spellEnd"/>
      <w:r>
        <w:rPr>
          <w:rFonts w:ascii="Arial" w:hAnsi="Arial" w:cs="Arial"/>
          <w:sz w:val="20"/>
          <w:szCs w:val="20"/>
        </w:rPr>
        <w:t xml:space="preserve"> </w:t>
      </w:r>
      <w:r w:rsidRPr="00667376">
        <w:rPr>
          <w:rFonts w:ascii="Arial" w:hAnsi="Arial" w:cs="Arial"/>
          <w:sz w:val="20"/>
          <w:szCs w:val="20"/>
        </w:rPr>
        <w:t>apiloado de valas com profundidade média de 60 cm para tubulações enterradas ou fixação</w:t>
      </w:r>
      <w:r>
        <w:rPr>
          <w:rFonts w:ascii="Arial" w:hAnsi="Arial" w:cs="Arial"/>
          <w:sz w:val="20"/>
          <w:szCs w:val="20"/>
        </w:rPr>
        <w:t xml:space="preserve"> </w:t>
      </w:r>
      <w:r w:rsidRPr="00667376">
        <w:rPr>
          <w:rFonts w:ascii="Arial" w:hAnsi="Arial" w:cs="Arial"/>
          <w:sz w:val="20"/>
          <w:szCs w:val="20"/>
        </w:rPr>
        <w:t>por grampos ou presilhas para tubulações aparentes.</w:t>
      </w:r>
      <w:r>
        <w:rPr>
          <w:rFonts w:ascii="Arial" w:hAnsi="Arial" w:cs="Arial"/>
          <w:sz w:val="20"/>
          <w:szCs w:val="20"/>
        </w:rPr>
        <w:t xml:space="preserve"> </w:t>
      </w:r>
      <w:r w:rsidRPr="00667376">
        <w:rPr>
          <w:rFonts w:ascii="Arial" w:hAnsi="Arial" w:cs="Arial"/>
          <w:sz w:val="20"/>
          <w:szCs w:val="20"/>
        </w:rPr>
        <w:t>Normas técnicas: NBR-5688, NBR-8160.</w:t>
      </w:r>
    </w:p>
    <w:p w:rsidR="00667376" w:rsidRPr="00667376" w:rsidRDefault="00667376" w:rsidP="00667376">
      <w:pPr>
        <w:spacing w:line="360" w:lineRule="auto"/>
        <w:jc w:val="both"/>
        <w:rPr>
          <w:rFonts w:ascii="Arial" w:hAnsi="Arial" w:cs="Arial"/>
          <w:sz w:val="20"/>
          <w:szCs w:val="20"/>
        </w:rPr>
      </w:pPr>
    </w:p>
    <w:p w:rsidR="00667376" w:rsidRPr="00667376" w:rsidRDefault="00667376" w:rsidP="00667376">
      <w:pPr>
        <w:autoSpaceDE w:val="0"/>
        <w:autoSpaceDN w:val="0"/>
        <w:adjustRightInd w:val="0"/>
        <w:spacing w:after="0" w:line="240" w:lineRule="auto"/>
        <w:jc w:val="both"/>
        <w:rPr>
          <w:rFonts w:ascii="Arial" w:hAnsi="Arial" w:cs="Arial"/>
          <w:b/>
          <w:sz w:val="20"/>
          <w:szCs w:val="20"/>
        </w:rPr>
      </w:pPr>
      <w:r w:rsidRPr="00667376">
        <w:rPr>
          <w:rFonts w:ascii="Arial" w:hAnsi="Arial" w:cs="Arial"/>
          <w:b/>
          <w:sz w:val="20"/>
          <w:szCs w:val="20"/>
        </w:rPr>
        <w:t>REGISTRO DE GAVETA EM LATÃO FUNDIDO SEM ACABAMENTO, DN = 1 1/2"</w:t>
      </w:r>
    </w:p>
    <w:p w:rsidR="00667376" w:rsidRPr="00667376" w:rsidRDefault="00667376" w:rsidP="00667376">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 instalado e fornecido</w:t>
      </w:r>
      <w:r w:rsidRPr="003B0D7D">
        <w:rPr>
          <w:rFonts w:ascii="Arial" w:hAnsi="Arial" w:cs="Arial"/>
          <w:sz w:val="20"/>
          <w:szCs w:val="20"/>
        </w:rPr>
        <w:t xml:space="preserve"> </w:t>
      </w:r>
      <w:r w:rsidRPr="00667376">
        <w:rPr>
          <w:rFonts w:ascii="Arial" w:hAnsi="Arial" w:cs="Arial"/>
          <w:sz w:val="20"/>
          <w:szCs w:val="20"/>
        </w:rPr>
        <w:t>registro de gaveta em latão fundido, diâmetro</w:t>
      </w:r>
      <w:r>
        <w:rPr>
          <w:rFonts w:ascii="Arial" w:hAnsi="Arial" w:cs="Arial"/>
          <w:sz w:val="20"/>
          <w:szCs w:val="20"/>
        </w:rPr>
        <w:t xml:space="preserve"> </w:t>
      </w:r>
      <w:r w:rsidRPr="00667376">
        <w:rPr>
          <w:rFonts w:ascii="Arial" w:hAnsi="Arial" w:cs="Arial"/>
          <w:sz w:val="20"/>
          <w:szCs w:val="20"/>
        </w:rPr>
        <w:t>nominal de 1 1/2", com acabamento bruto, inclusive materiais acessórios e de vedação.</w:t>
      </w:r>
    </w:p>
    <w:p w:rsidR="00667376" w:rsidRPr="00667376" w:rsidRDefault="00667376" w:rsidP="00667376">
      <w:pPr>
        <w:spacing w:line="360" w:lineRule="auto"/>
        <w:jc w:val="both"/>
        <w:rPr>
          <w:rFonts w:ascii="Arial" w:hAnsi="Arial" w:cs="Arial"/>
          <w:sz w:val="20"/>
          <w:szCs w:val="20"/>
        </w:rPr>
      </w:pPr>
    </w:p>
    <w:p w:rsidR="00667376" w:rsidRPr="00667376" w:rsidRDefault="00667376" w:rsidP="00667376">
      <w:pPr>
        <w:autoSpaceDE w:val="0"/>
        <w:autoSpaceDN w:val="0"/>
        <w:adjustRightInd w:val="0"/>
        <w:spacing w:after="0" w:line="240" w:lineRule="auto"/>
        <w:jc w:val="both"/>
        <w:rPr>
          <w:rFonts w:ascii="Arial" w:hAnsi="Arial" w:cs="Arial"/>
          <w:b/>
          <w:sz w:val="20"/>
          <w:szCs w:val="20"/>
        </w:rPr>
      </w:pPr>
      <w:r w:rsidRPr="00667376">
        <w:rPr>
          <w:rFonts w:ascii="Arial" w:hAnsi="Arial" w:cs="Arial"/>
          <w:b/>
          <w:sz w:val="20"/>
          <w:szCs w:val="20"/>
        </w:rPr>
        <w:t>RESERVATÓRIO EM POLIETILENO COM TAMPA DE ROSCA - CAPACIDADE DE 1.000 LITROS</w:t>
      </w:r>
    </w:p>
    <w:p w:rsidR="00667376" w:rsidRPr="00667376" w:rsidRDefault="00667376" w:rsidP="00667376">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 instalado e fornecido</w:t>
      </w:r>
      <w:r w:rsidRPr="003B0D7D">
        <w:rPr>
          <w:rFonts w:ascii="Arial" w:hAnsi="Arial" w:cs="Arial"/>
          <w:sz w:val="20"/>
          <w:szCs w:val="20"/>
        </w:rPr>
        <w:t xml:space="preserve"> </w:t>
      </w:r>
      <w:r w:rsidRPr="00667376">
        <w:rPr>
          <w:rFonts w:ascii="Arial" w:hAnsi="Arial" w:cs="Arial"/>
          <w:sz w:val="20"/>
          <w:szCs w:val="20"/>
        </w:rPr>
        <w:t>reservatório com capacidade de 1.000 litros destinado ao</w:t>
      </w:r>
      <w:r>
        <w:rPr>
          <w:rFonts w:ascii="Arial" w:hAnsi="Arial" w:cs="Arial"/>
          <w:sz w:val="20"/>
          <w:szCs w:val="20"/>
        </w:rPr>
        <w:t xml:space="preserve"> </w:t>
      </w:r>
      <w:r w:rsidRPr="00667376">
        <w:rPr>
          <w:rFonts w:ascii="Arial" w:hAnsi="Arial" w:cs="Arial"/>
          <w:sz w:val="20"/>
          <w:szCs w:val="20"/>
        </w:rPr>
        <w:t>armazenamento de água, constituído por: corpo cilíndrico em polietileno, acabamento interno</w:t>
      </w:r>
      <w:r>
        <w:rPr>
          <w:rFonts w:ascii="Arial" w:hAnsi="Arial" w:cs="Arial"/>
          <w:sz w:val="20"/>
          <w:szCs w:val="20"/>
        </w:rPr>
        <w:t xml:space="preserve"> </w:t>
      </w:r>
      <w:r w:rsidRPr="00667376">
        <w:rPr>
          <w:rFonts w:ascii="Arial" w:hAnsi="Arial" w:cs="Arial"/>
          <w:sz w:val="20"/>
          <w:szCs w:val="20"/>
        </w:rPr>
        <w:t>liso para evitar o crescimento e proliferação de algas e fungos; tampa superior de rosca para</w:t>
      </w:r>
      <w:r>
        <w:rPr>
          <w:rFonts w:ascii="Arial" w:hAnsi="Arial" w:cs="Arial"/>
          <w:sz w:val="20"/>
          <w:szCs w:val="20"/>
        </w:rPr>
        <w:t xml:space="preserve"> </w:t>
      </w:r>
      <w:r w:rsidRPr="00667376">
        <w:rPr>
          <w:rFonts w:ascii="Arial" w:hAnsi="Arial" w:cs="Arial"/>
          <w:sz w:val="20"/>
          <w:szCs w:val="20"/>
        </w:rPr>
        <w:t>inspeção; furações para: entrada, saída e ladrão e a mão de obra necessária para o transporte</w:t>
      </w:r>
      <w:r>
        <w:rPr>
          <w:rFonts w:ascii="Arial" w:hAnsi="Arial" w:cs="Arial"/>
          <w:sz w:val="20"/>
          <w:szCs w:val="20"/>
        </w:rPr>
        <w:t xml:space="preserve"> </w:t>
      </w:r>
      <w:r w:rsidRPr="00667376">
        <w:rPr>
          <w:rFonts w:ascii="Arial" w:hAnsi="Arial" w:cs="Arial"/>
          <w:sz w:val="20"/>
          <w:szCs w:val="20"/>
        </w:rPr>
        <w:t>interno, assentamento e instalação completa do reservatório.</w:t>
      </w:r>
    </w:p>
    <w:p w:rsidR="00667376" w:rsidRPr="00667376" w:rsidRDefault="00667376" w:rsidP="00667376">
      <w:pPr>
        <w:spacing w:line="360" w:lineRule="auto"/>
        <w:jc w:val="both"/>
        <w:rPr>
          <w:rFonts w:ascii="Arial" w:hAnsi="Arial" w:cs="Arial"/>
          <w:sz w:val="20"/>
          <w:szCs w:val="20"/>
        </w:rPr>
      </w:pPr>
    </w:p>
    <w:p w:rsidR="00667376" w:rsidRPr="00667376" w:rsidRDefault="00667376" w:rsidP="00667376">
      <w:pPr>
        <w:autoSpaceDE w:val="0"/>
        <w:autoSpaceDN w:val="0"/>
        <w:adjustRightInd w:val="0"/>
        <w:spacing w:after="0" w:line="240" w:lineRule="auto"/>
        <w:jc w:val="both"/>
        <w:rPr>
          <w:rFonts w:ascii="Arial" w:hAnsi="Arial" w:cs="Arial"/>
          <w:b/>
          <w:sz w:val="20"/>
          <w:szCs w:val="20"/>
        </w:rPr>
      </w:pPr>
      <w:r w:rsidRPr="00667376">
        <w:rPr>
          <w:rFonts w:ascii="Arial" w:hAnsi="Arial" w:cs="Arial"/>
          <w:b/>
          <w:sz w:val="20"/>
          <w:szCs w:val="20"/>
        </w:rPr>
        <w:lastRenderedPageBreak/>
        <w:t>CAIXA SIFONADA DE PVC RÍGIDO DE 250 X 230 X 75 MM, COM TAMPA CEGA</w:t>
      </w:r>
    </w:p>
    <w:p w:rsidR="00667376" w:rsidRPr="00667376" w:rsidRDefault="00667376" w:rsidP="00667376">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 instalado e fornecido</w:t>
      </w:r>
      <w:r w:rsidRPr="003B0D7D">
        <w:rPr>
          <w:rFonts w:ascii="Arial" w:hAnsi="Arial" w:cs="Arial"/>
          <w:sz w:val="20"/>
          <w:szCs w:val="20"/>
        </w:rPr>
        <w:t xml:space="preserve"> </w:t>
      </w:r>
      <w:r w:rsidRPr="00667376">
        <w:rPr>
          <w:rFonts w:ascii="Arial" w:hAnsi="Arial" w:cs="Arial"/>
          <w:sz w:val="20"/>
          <w:szCs w:val="20"/>
        </w:rPr>
        <w:t>caixa sifonada, em PVC rígido, de</w:t>
      </w:r>
      <w:r>
        <w:rPr>
          <w:rFonts w:ascii="Arial" w:hAnsi="Arial" w:cs="Arial"/>
          <w:sz w:val="20"/>
          <w:szCs w:val="20"/>
        </w:rPr>
        <w:t xml:space="preserve"> </w:t>
      </w:r>
      <w:r w:rsidRPr="00667376">
        <w:rPr>
          <w:rFonts w:ascii="Arial" w:hAnsi="Arial" w:cs="Arial"/>
          <w:sz w:val="20"/>
          <w:szCs w:val="20"/>
        </w:rPr>
        <w:t>250 x 230 x 75 mm, inclusive tampa cega metálica e o material necessário para sua ligação à</w:t>
      </w:r>
      <w:r>
        <w:rPr>
          <w:rFonts w:ascii="Arial" w:hAnsi="Arial" w:cs="Arial"/>
          <w:sz w:val="20"/>
          <w:szCs w:val="20"/>
        </w:rPr>
        <w:t xml:space="preserve"> </w:t>
      </w:r>
      <w:r w:rsidRPr="00667376">
        <w:rPr>
          <w:rFonts w:ascii="Arial" w:hAnsi="Arial" w:cs="Arial"/>
          <w:sz w:val="20"/>
          <w:szCs w:val="20"/>
        </w:rPr>
        <w:t>rede esgoto.</w:t>
      </w:r>
    </w:p>
    <w:p w:rsidR="00667376" w:rsidRDefault="00667376" w:rsidP="00667376">
      <w:pPr>
        <w:spacing w:line="360" w:lineRule="auto"/>
        <w:jc w:val="both"/>
        <w:rPr>
          <w:rFonts w:ascii="Arial" w:hAnsi="Arial" w:cs="Arial"/>
          <w:b/>
        </w:rPr>
      </w:pPr>
    </w:p>
    <w:p w:rsidR="00667376" w:rsidRDefault="00667376" w:rsidP="00667376">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Pr>
          <w:rFonts w:ascii="Arial" w:hAnsi="Arial" w:cs="Arial"/>
          <w:b/>
          <w:bCs/>
          <w:sz w:val="24"/>
          <w:szCs w:val="24"/>
        </w:rPr>
        <w:t>PISO EXTERNO</w:t>
      </w:r>
    </w:p>
    <w:p w:rsidR="00667376" w:rsidRPr="00667376" w:rsidRDefault="00667376" w:rsidP="00667376">
      <w:pPr>
        <w:autoSpaceDE w:val="0"/>
        <w:autoSpaceDN w:val="0"/>
        <w:adjustRightInd w:val="0"/>
        <w:spacing w:after="0" w:line="240" w:lineRule="auto"/>
        <w:rPr>
          <w:rFonts w:ascii="Arial" w:hAnsi="Arial" w:cs="Arial"/>
          <w:b/>
          <w:sz w:val="20"/>
          <w:szCs w:val="20"/>
        </w:rPr>
      </w:pPr>
      <w:r w:rsidRPr="00667376">
        <w:rPr>
          <w:rFonts w:ascii="Arial" w:hAnsi="Arial" w:cs="Arial"/>
          <w:b/>
          <w:sz w:val="20"/>
          <w:szCs w:val="20"/>
        </w:rPr>
        <w:t>PAVIMENTAÇÃO EM LAJOTA DE CONCRETO DE 35 MPA, ESPESSURA 6 CM, COR NATURAL,</w:t>
      </w:r>
      <w:r w:rsidRPr="00667376">
        <w:rPr>
          <w:rFonts w:ascii="Arial" w:hAnsi="Arial" w:cs="Arial"/>
          <w:b/>
          <w:sz w:val="20"/>
          <w:szCs w:val="20"/>
        </w:rPr>
        <w:t xml:space="preserve"> </w:t>
      </w:r>
      <w:r w:rsidRPr="00667376">
        <w:rPr>
          <w:rFonts w:ascii="Arial" w:hAnsi="Arial" w:cs="Arial"/>
          <w:b/>
          <w:sz w:val="20"/>
          <w:szCs w:val="20"/>
        </w:rPr>
        <w:t>TIPOS: RAQUETE, RETANGULAR, SEXTAVADO E 16 FACES, COM REJUNTE EM AREIA</w:t>
      </w:r>
    </w:p>
    <w:p w:rsidR="00667376" w:rsidRPr="00667376" w:rsidRDefault="00667376" w:rsidP="00667376">
      <w:pPr>
        <w:autoSpaceDE w:val="0"/>
        <w:autoSpaceDN w:val="0"/>
        <w:adjustRightInd w:val="0"/>
        <w:spacing w:after="0" w:line="240" w:lineRule="auto"/>
        <w:jc w:val="both"/>
        <w:rPr>
          <w:rFonts w:ascii="Arial" w:hAnsi="Arial" w:cs="Arial"/>
          <w:b/>
          <w:bCs/>
          <w:sz w:val="20"/>
          <w:szCs w:val="20"/>
        </w:rPr>
      </w:pPr>
      <w:r>
        <w:rPr>
          <w:rFonts w:ascii="Arial" w:hAnsi="Arial" w:cs="Arial"/>
          <w:sz w:val="20"/>
          <w:szCs w:val="20"/>
        </w:rPr>
        <w:t>Será instalado e fornecido</w:t>
      </w:r>
      <w:r w:rsidRPr="003B0D7D">
        <w:rPr>
          <w:rFonts w:ascii="Arial" w:hAnsi="Arial" w:cs="Arial"/>
          <w:sz w:val="20"/>
          <w:szCs w:val="20"/>
        </w:rPr>
        <w:t xml:space="preserve"> </w:t>
      </w:r>
      <w:r w:rsidRPr="00667376">
        <w:rPr>
          <w:rFonts w:ascii="Arial" w:hAnsi="Arial" w:cs="Arial"/>
          <w:sz w:val="20"/>
          <w:szCs w:val="20"/>
        </w:rPr>
        <w:t>blocos pré-moldados, articulados, em concreto simples,</w:t>
      </w:r>
      <w:r>
        <w:rPr>
          <w:rFonts w:ascii="Arial" w:hAnsi="Arial" w:cs="Arial"/>
          <w:sz w:val="20"/>
          <w:szCs w:val="20"/>
        </w:rPr>
        <w:t xml:space="preserve"> </w:t>
      </w:r>
      <w:r w:rsidRPr="00667376">
        <w:rPr>
          <w:rFonts w:ascii="Arial" w:hAnsi="Arial" w:cs="Arial"/>
          <w:sz w:val="20"/>
          <w:szCs w:val="20"/>
        </w:rPr>
        <w:t>altamente vibrado e prensado, com resistência média a compressão de 35 MPa, espessura de</w:t>
      </w:r>
      <w:r>
        <w:rPr>
          <w:rFonts w:ascii="Arial" w:hAnsi="Arial" w:cs="Arial"/>
          <w:sz w:val="20"/>
          <w:szCs w:val="20"/>
        </w:rPr>
        <w:t xml:space="preserve"> </w:t>
      </w:r>
      <w:r w:rsidRPr="00667376">
        <w:rPr>
          <w:rFonts w:ascii="Arial" w:hAnsi="Arial" w:cs="Arial"/>
          <w:sz w:val="20"/>
          <w:szCs w:val="20"/>
        </w:rPr>
        <w:t>6 cm,</w:t>
      </w:r>
      <w:r>
        <w:rPr>
          <w:rFonts w:ascii="Arial" w:hAnsi="Arial" w:cs="Arial"/>
          <w:sz w:val="20"/>
          <w:szCs w:val="20"/>
        </w:rPr>
        <w:t xml:space="preserve"> </w:t>
      </w:r>
      <w:r w:rsidRPr="00667376">
        <w:rPr>
          <w:rFonts w:ascii="Arial" w:hAnsi="Arial" w:cs="Arial"/>
          <w:sz w:val="20"/>
          <w:szCs w:val="20"/>
        </w:rPr>
        <w:t>tipos: raquete e / ou retangular e / ou sextavado e / ou 16 faces; referência comercial: G16</w:t>
      </w:r>
      <w:r>
        <w:rPr>
          <w:rFonts w:ascii="Arial" w:hAnsi="Arial" w:cs="Arial"/>
          <w:sz w:val="20"/>
          <w:szCs w:val="20"/>
        </w:rPr>
        <w:t xml:space="preserve"> </w:t>
      </w:r>
      <w:proofErr w:type="spellStart"/>
      <w:r w:rsidRPr="00667376">
        <w:rPr>
          <w:rFonts w:ascii="Arial" w:hAnsi="Arial" w:cs="Arial"/>
          <w:sz w:val="20"/>
          <w:szCs w:val="20"/>
        </w:rPr>
        <w:t>Glasser</w:t>
      </w:r>
      <w:proofErr w:type="spellEnd"/>
      <w:r w:rsidRPr="00667376">
        <w:rPr>
          <w:rFonts w:ascii="Arial" w:hAnsi="Arial" w:cs="Arial"/>
          <w:sz w:val="20"/>
          <w:szCs w:val="20"/>
        </w:rPr>
        <w:t>, P61635N Presto ou equivalente, conforme a norma NBR 9781; areia, materiais</w:t>
      </w:r>
      <w:r>
        <w:rPr>
          <w:rFonts w:ascii="Arial" w:hAnsi="Arial" w:cs="Arial"/>
          <w:sz w:val="20"/>
          <w:szCs w:val="20"/>
        </w:rPr>
        <w:t xml:space="preserve"> </w:t>
      </w:r>
      <w:r w:rsidRPr="00667376">
        <w:rPr>
          <w:rFonts w:ascii="Arial" w:hAnsi="Arial" w:cs="Arial"/>
          <w:sz w:val="20"/>
          <w:szCs w:val="20"/>
        </w:rPr>
        <w:t xml:space="preserve">acessórios e a mão de obra necessária para a execução dos serviços: </w:t>
      </w:r>
      <w:proofErr w:type="spellStart"/>
      <w:r w:rsidRPr="00667376">
        <w:rPr>
          <w:rFonts w:ascii="Arial" w:hAnsi="Arial" w:cs="Arial"/>
          <w:sz w:val="20"/>
          <w:szCs w:val="20"/>
        </w:rPr>
        <w:t>apiloamento</w:t>
      </w:r>
      <w:proofErr w:type="spellEnd"/>
      <w:r w:rsidRPr="00667376">
        <w:rPr>
          <w:rFonts w:ascii="Arial" w:hAnsi="Arial" w:cs="Arial"/>
          <w:sz w:val="20"/>
          <w:szCs w:val="20"/>
        </w:rPr>
        <w:t xml:space="preserve"> da superfície;</w:t>
      </w:r>
      <w:r>
        <w:rPr>
          <w:rFonts w:ascii="Arial" w:hAnsi="Arial" w:cs="Arial"/>
          <w:sz w:val="20"/>
          <w:szCs w:val="20"/>
        </w:rPr>
        <w:t xml:space="preserve"> </w:t>
      </w:r>
      <w:r w:rsidRPr="00667376">
        <w:rPr>
          <w:rFonts w:ascii="Arial" w:hAnsi="Arial" w:cs="Arial"/>
          <w:sz w:val="20"/>
          <w:szCs w:val="20"/>
        </w:rPr>
        <w:t>lançamento e execução do lastro de areia média, com altura média de 5 cm, adensado por meio</w:t>
      </w:r>
      <w:r>
        <w:rPr>
          <w:rFonts w:ascii="Arial" w:hAnsi="Arial" w:cs="Arial"/>
          <w:sz w:val="20"/>
          <w:szCs w:val="20"/>
        </w:rPr>
        <w:t xml:space="preserve"> </w:t>
      </w:r>
      <w:r w:rsidRPr="00667376">
        <w:rPr>
          <w:rFonts w:ascii="Arial" w:hAnsi="Arial" w:cs="Arial"/>
          <w:sz w:val="20"/>
          <w:szCs w:val="20"/>
        </w:rPr>
        <w:t>de placa vibratória; assentamento dos blocos a partir de um meio-fio lateral, em ângulos retos</w:t>
      </w:r>
      <w:r>
        <w:rPr>
          <w:rFonts w:ascii="Arial" w:hAnsi="Arial" w:cs="Arial"/>
          <w:sz w:val="20"/>
          <w:szCs w:val="20"/>
        </w:rPr>
        <w:t xml:space="preserve"> </w:t>
      </w:r>
      <w:r w:rsidRPr="00667376">
        <w:rPr>
          <w:rFonts w:ascii="Arial" w:hAnsi="Arial" w:cs="Arial"/>
          <w:sz w:val="20"/>
          <w:szCs w:val="20"/>
        </w:rPr>
        <w:t>ou a 45º, em relação ao eixo definido, garantindo o intertravamento e que as juntas entre as</w:t>
      </w:r>
      <w:r>
        <w:rPr>
          <w:rFonts w:ascii="Arial" w:hAnsi="Arial" w:cs="Arial"/>
          <w:sz w:val="20"/>
          <w:szCs w:val="20"/>
        </w:rPr>
        <w:t xml:space="preserve"> </w:t>
      </w:r>
      <w:r w:rsidRPr="00667376">
        <w:rPr>
          <w:rFonts w:ascii="Arial" w:hAnsi="Arial" w:cs="Arial"/>
          <w:sz w:val="20"/>
          <w:szCs w:val="20"/>
        </w:rPr>
        <w:t>peças não excedam a 3 mm; execução de arremates junto ao meio-fio, ou bueiros, ou caixas de</w:t>
      </w:r>
      <w:r>
        <w:rPr>
          <w:rFonts w:ascii="Arial" w:hAnsi="Arial" w:cs="Arial"/>
          <w:sz w:val="20"/>
          <w:szCs w:val="20"/>
        </w:rPr>
        <w:t xml:space="preserve"> </w:t>
      </w:r>
      <w:r w:rsidRPr="00667376">
        <w:rPr>
          <w:rFonts w:ascii="Arial" w:hAnsi="Arial" w:cs="Arial"/>
          <w:sz w:val="20"/>
          <w:szCs w:val="20"/>
        </w:rPr>
        <w:t>inspeção, etc., com blocos serrados ou cortados, na dimensão mínima de um terço da peça</w:t>
      </w:r>
      <w:r>
        <w:rPr>
          <w:rFonts w:ascii="Arial" w:hAnsi="Arial" w:cs="Arial"/>
          <w:sz w:val="20"/>
          <w:szCs w:val="20"/>
        </w:rPr>
        <w:t xml:space="preserve"> </w:t>
      </w:r>
      <w:r w:rsidRPr="00667376">
        <w:rPr>
          <w:rFonts w:ascii="Arial" w:hAnsi="Arial" w:cs="Arial"/>
          <w:sz w:val="20"/>
          <w:szCs w:val="20"/>
        </w:rPr>
        <w:t>inteira, conforme recomendações do fabricante; compactação das lajotas por meio de placa</w:t>
      </w:r>
      <w:r>
        <w:rPr>
          <w:rFonts w:ascii="Arial" w:hAnsi="Arial" w:cs="Arial"/>
          <w:sz w:val="20"/>
          <w:szCs w:val="20"/>
        </w:rPr>
        <w:t xml:space="preserve"> </w:t>
      </w:r>
      <w:r w:rsidRPr="00667376">
        <w:rPr>
          <w:rFonts w:ascii="Arial" w:hAnsi="Arial" w:cs="Arial"/>
          <w:sz w:val="20"/>
          <w:szCs w:val="20"/>
        </w:rPr>
        <w:t>vibratória, juntamente com espalhamento de camada de areia fina, promovendo o</w:t>
      </w:r>
      <w:r>
        <w:rPr>
          <w:rFonts w:ascii="Arial" w:hAnsi="Arial" w:cs="Arial"/>
          <w:sz w:val="20"/>
          <w:szCs w:val="20"/>
        </w:rPr>
        <w:t xml:space="preserve"> </w:t>
      </w:r>
      <w:r w:rsidRPr="00667376">
        <w:rPr>
          <w:rFonts w:ascii="Arial" w:hAnsi="Arial" w:cs="Arial"/>
          <w:sz w:val="20"/>
          <w:szCs w:val="20"/>
        </w:rPr>
        <w:t xml:space="preserve">preenchimento completo dos espaços das juntas do pavimento e o </w:t>
      </w:r>
      <w:proofErr w:type="spellStart"/>
      <w:r w:rsidRPr="00667376">
        <w:rPr>
          <w:rFonts w:ascii="Arial" w:hAnsi="Arial" w:cs="Arial"/>
          <w:sz w:val="20"/>
          <w:szCs w:val="20"/>
        </w:rPr>
        <w:t>conseqüente</w:t>
      </w:r>
      <w:proofErr w:type="spellEnd"/>
      <w:r w:rsidRPr="00667376">
        <w:rPr>
          <w:rFonts w:ascii="Arial" w:hAnsi="Arial" w:cs="Arial"/>
          <w:sz w:val="20"/>
          <w:szCs w:val="20"/>
        </w:rPr>
        <w:t xml:space="preserve"> intertravamento</w:t>
      </w:r>
      <w:r>
        <w:rPr>
          <w:rFonts w:ascii="Arial" w:hAnsi="Arial" w:cs="Arial"/>
          <w:sz w:val="20"/>
          <w:szCs w:val="20"/>
        </w:rPr>
        <w:t xml:space="preserve"> </w:t>
      </w:r>
      <w:r w:rsidRPr="00667376">
        <w:rPr>
          <w:rFonts w:ascii="Arial" w:hAnsi="Arial" w:cs="Arial"/>
          <w:sz w:val="20"/>
          <w:szCs w:val="20"/>
        </w:rPr>
        <w:t>dos blocos. Remunera também o preenchimento com argamassa de cimento e areia no traço 1:3,</w:t>
      </w:r>
      <w:r>
        <w:rPr>
          <w:rFonts w:ascii="Arial" w:hAnsi="Arial" w:cs="Arial"/>
          <w:sz w:val="20"/>
          <w:szCs w:val="20"/>
        </w:rPr>
        <w:t xml:space="preserve"> </w:t>
      </w:r>
      <w:r w:rsidRPr="00667376">
        <w:rPr>
          <w:rFonts w:ascii="Arial" w:hAnsi="Arial" w:cs="Arial"/>
          <w:sz w:val="20"/>
          <w:szCs w:val="20"/>
        </w:rPr>
        <w:t>dos pequenos espaços existentes entre os blocos e as bordas de acabamento</w:t>
      </w:r>
      <w:r>
        <w:rPr>
          <w:rFonts w:ascii="Arial" w:hAnsi="Arial" w:cs="Arial"/>
          <w:sz w:val="20"/>
          <w:szCs w:val="20"/>
        </w:rPr>
        <w:t>.</w:t>
      </w:r>
    </w:p>
    <w:p w:rsidR="00667376" w:rsidRDefault="00667376" w:rsidP="00667376">
      <w:pPr>
        <w:spacing w:line="360" w:lineRule="auto"/>
        <w:jc w:val="both"/>
        <w:rPr>
          <w:rFonts w:ascii="Arial" w:hAnsi="Arial" w:cs="Arial"/>
          <w:b/>
        </w:rPr>
      </w:pPr>
    </w:p>
    <w:p w:rsidR="00667376" w:rsidRDefault="00667376" w:rsidP="00667376">
      <w:pPr>
        <w:spacing w:line="360" w:lineRule="auto"/>
        <w:jc w:val="right"/>
        <w:rPr>
          <w:rFonts w:ascii="Arial" w:hAnsi="Arial" w:cs="Arial"/>
          <w:b/>
        </w:rPr>
      </w:pPr>
      <w:r>
        <w:rPr>
          <w:rFonts w:ascii="Arial" w:hAnsi="Arial" w:cs="Arial"/>
          <w:b/>
        </w:rPr>
        <w:t>S</w:t>
      </w:r>
      <w:r w:rsidR="009B2B09">
        <w:rPr>
          <w:rFonts w:ascii="Arial" w:hAnsi="Arial" w:cs="Arial"/>
          <w:b/>
        </w:rPr>
        <w:t xml:space="preserve">ão Miguel </w:t>
      </w:r>
      <w:proofErr w:type="spellStart"/>
      <w:r w:rsidR="009B2B09">
        <w:rPr>
          <w:rFonts w:ascii="Arial" w:hAnsi="Arial" w:cs="Arial"/>
          <w:b/>
        </w:rPr>
        <w:t>Arcanjo-SP</w:t>
      </w:r>
      <w:proofErr w:type="spellEnd"/>
      <w:r w:rsidR="009B2B09">
        <w:rPr>
          <w:rFonts w:ascii="Arial" w:hAnsi="Arial" w:cs="Arial"/>
          <w:b/>
        </w:rPr>
        <w:t>,</w:t>
      </w:r>
      <w:r>
        <w:rPr>
          <w:rFonts w:ascii="Arial" w:hAnsi="Arial" w:cs="Arial"/>
          <w:b/>
        </w:rPr>
        <w:t xml:space="preserve"> 21 de julho de 2020.</w:t>
      </w:r>
    </w:p>
    <w:p w:rsidR="009B2B09" w:rsidRDefault="009B2B09" w:rsidP="009B2B09">
      <w:pPr>
        <w:spacing w:line="240" w:lineRule="auto"/>
        <w:ind w:firstLine="1701"/>
        <w:jc w:val="center"/>
        <w:rPr>
          <w:rFonts w:ascii="Arial" w:hAnsi="Arial" w:cs="Arial"/>
          <w:szCs w:val="24"/>
        </w:rPr>
      </w:pPr>
    </w:p>
    <w:p w:rsidR="009B2B09" w:rsidRDefault="009B2B09" w:rsidP="009B2B09">
      <w:pPr>
        <w:spacing w:line="240" w:lineRule="auto"/>
        <w:ind w:firstLine="1701"/>
        <w:jc w:val="center"/>
        <w:rPr>
          <w:rFonts w:ascii="Arial" w:hAnsi="Arial" w:cs="Arial"/>
          <w:szCs w:val="24"/>
        </w:rPr>
      </w:pPr>
    </w:p>
    <w:p w:rsidR="009B2B09" w:rsidRDefault="009B2B09" w:rsidP="009B2B09">
      <w:pPr>
        <w:spacing w:line="240" w:lineRule="auto"/>
        <w:ind w:firstLine="1701"/>
        <w:jc w:val="center"/>
        <w:rPr>
          <w:rFonts w:ascii="Arial" w:hAnsi="Arial" w:cs="Arial"/>
          <w:szCs w:val="24"/>
        </w:rPr>
      </w:pPr>
    </w:p>
    <w:p w:rsidR="009B2B09" w:rsidRDefault="009B2B09" w:rsidP="009B2B09">
      <w:pPr>
        <w:spacing w:line="240" w:lineRule="auto"/>
        <w:ind w:firstLine="1701"/>
        <w:jc w:val="center"/>
        <w:rPr>
          <w:rFonts w:ascii="Arial" w:hAnsi="Arial" w:cs="Arial"/>
          <w:szCs w:val="24"/>
        </w:rPr>
      </w:pPr>
    </w:p>
    <w:p w:rsidR="009B2B09" w:rsidRPr="000672C8" w:rsidRDefault="009B2B09" w:rsidP="009B2B09">
      <w:pPr>
        <w:spacing w:line="240" w:lineRule="auto"/>
        <w:jc w:val="center"/>
        <w:rPr>
          <w:rFonts w:ascii="Arial" w:hAnsi="Arial" w:cs="Arial"/>
          <w:b/>
          <w:bCs/>
        </w:rPr>
      </w:pPr>
      <w:r w:rsidRPr="000672C8">
        <w:rPr>
          <w:rFonts w:ascii="Arial" w:hAnsi="Arial" w:cs="Arial"/>
          <w:b/>
          <w:bCs/>
        </w:rPr>
        <w:t>FELIPE MARQUES DA SILVA</w:t>
      </w:r>
      <w:r w:rsidRPr="000672C8">
        <w:rPr>
          <w:rFonts w:ascii="Arial" w:hAnsi="Arial" w:cs="Arial"/>
          <w:b/>
          <w:bCs/>
        </w:rPr>
        <w:br/>
        <w:t>SECRETÁRIO MUNICIPAL DE OBRAS</w:t>
      </w:r>
      <w:r w:rsidRPr="000672C8">
        <w:rPr>
          <w:rFonts w:ascii="Arial" w:hAnsi="Arial" w:cs="Arial"/>
          <w:b/>
          <w:bCs/>
        </w:rPr>
        <w:br/>
        <w:t>CREA: 5062487303</w:t>
      </w:r>
      <w:r w:rsidRPr="000672C8">
        <w:rPr>
          <w:rFonts w:ascii="Arial" w:hAnsi="Arial" w:cs="Arial"/>
          <w:b/>
          <w:bCs/>
        </w:rPr>
        <w:br/>
      </w:r>
      <w:bookmarkStart w:id="0" w:name="_GoBack"/>
      <w:bookmarkEnd w:id="0"/>
    </w:p>
    <w:p w:rsidR="009B2B09" w:rsidRDefault="009B2B09" w:rsidP="00547CE9">
      <w:pPr>
        <w:autoSpaceDE w:val="0"/>
        <w:autoSpaceDN w:val="0"/>
        <w:adjustRightInd w:val="0"/>
        <w:spacing w:after="0" w:line="240" w:lineRule="auto"/>
        <w:jc w:val="both"/>
        <w:rPr>
          <w:rFonts w:ascii="Arial" w:hAnsi="Arial" w:cs="Arial"/>
          <w:sz w:val="20"/>
          <w:szCs w:val="20"/>
        </w:rPr>
      </w:pPr>
    </w:p>
    <w:p w:rsidR="009B2B09" w:rsidRPr="00BA091D" w:rsidRDefault="009B2B09" w:rsidP="00547CE9">
      <w:pPr>
        <w:autoSpaceDE w:val="0"/>
        <w:autoSpaceDN w:val="0"/>
        <w:adjustRightInd w:val="0"/>
        <w:spacing w:after="0" w:line="240" w:lineRule="auto"/>
        <w:jc w:val="both"/>
        <w:rPr>
          <w:rFonts w:ascii="Arial" w:hAnsi="Arial" w:cs="Arial"/>
          <w:sz w:val="20"/>
          <w:szCs w:val="20"/>
        </w:rP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9"/>
        <w:gridCol w:w="4255"/>
      </w:tblGrid>
      <w:tr w:rsidR="00A51D8F" w:rsidTr="009B2B09">
        <w:tc>
          <w:tcPr>
            <w:tcW w:w="4249" w:type="dxa"/>
          </w:tcPr>
          <w:p w:rsidR="009B2B09" w:rsidRDefault="009B2B09" w:rsidP="00A51D8F">
            <w:pPr>
              <w:tabs>
                <w:tab w:val="left" w:pos="1141"/>
              </w:tabs>
              <w:jc w:val="center"/>
              <w:rPr>
                <w:rFonts w:ascii="Arial" w:hAnsi="Arial" w:cs="Arial"/>
                <w:b/>
                <w:bCs/>
                <w:sz w:val="24"/>
                <w:szCs w:val="24"/>
              </w:rPr>
            </w:pPr>
          </w:p>
          <w:p w:rsidR="00A51D8F" w:rsidRDefault="00A51D8F" w:rsidP="009B2B09">
            <w:pPr>
              <w:autoSpaceDE w:val="0"/>
              <w:autoSpaceDN w:val="0"/>
              <w:adjustRightInd w:val="0"/>
              <w:jc w:val="center"/>
              <w:rPr>
                <w:rFonts w:ascii="Arial" w:hAnsi="Arial" w:cs="Arial"/>
                <w:b/>
                <w:bCs/>
                <w:sz w:val="24"/>
                <w:szCs w:val="24"/>
              </w:rPr>
            </w:pPr>
          </w:p>
        </w:tc>
        <w:tc>
          <w:tcPr>
            <w:tcW w:w="4255" w:type="dxa"/>
          </w:tcPr>
          <w:p w:rsidR="00A51D8F" w:rsidRDefault="00A51D8F" w:rsidP="009B2B09">
            <w:pPr>
              <w:tabs>
                <w:tab w:val="left" w:pos="1141"/>
              </w:tabs>
              <w:jc w:val="center"/>
              <w:rPr>
                <w:rFonts w:ascii="Arial" w:hAnsi="Arial" w:cs="Arial"/>
                <w:b/>
                <w:bCs/>
                <w:sz w:val="24"/>
                <w:szCs w:val="24"/>
              </w:rPr>
            </w:pPr>
          </w:p>
        </w:tc>
      </w:tr>
    </w:tbl>
    <w:p w:rsidR="00A51D8F" w:rsidRPr="002C3F18" w:rsidRDefault="00A51D8F" w:rsidP="002C3F18">
      <w:pPr>
        <w:spacing w:line="360" w:lineRule="auto"/>
        <w:jc w:val="both"/>
        <w:rPr>
          <w:rFonts w:ascii="Arial" w:hAnsi="Arial" w:cs="Arial"/>
          <w:b/>
          <w:bCs/>
          <w:sz w:val="24"/>
          <w:szCs w:val="24"/>
        </w:rPr>
      </w:pPr>
    </w:p>
    <w:sectPr w:rsidR="00A51D8F" w:rsidRPr="002C3F18" w:rsidSect="00E554D7">
      <w:headerReference w:type="default" r:id="rId7"/>
      <w:footerReference w:type="default" r:id="rId8"/>
      <w:pgSz w:w="11906" w:h="16838" w:code="9"/>
      <w:pgMar w:top="1418" w:right="1701" w:bottom="1418" w:left="1701" w:header="709"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307D0" w:rsidRDefault="001307D0" w:rsidP="0082556B">
      <w:pPr>
        <w:spacing w:after="0" w:line="240" w:lineRule="auto"/>
      </w:pPr>
      <w:r>
        <w:separator/>
      </w:r>
    </w:p>
  </w:endnote>
  <w:endnote w:type="continuationSeparator" w:id="0">
    <w:p w:rsidR="001307D0" w:rsidRDefault="001307D0" w:rsidP="008255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17791325"/>
      <w:docPartObj>
        <w:docPartGallery w:val="Page Numbers (Bottom of Page)"/>
        <w:docPartUnique/>
      </w:docPartObj>
    </w:sdtPr>
    <w:sdtContent>
      <w:p w:rsidR="003B0D7D" w:rsidRDefault="003B0D7D">
        <w:pPr>
          <w:pStyle w:val="Rodap"/>
          <w:jc w:val="right"/>
        </w:pPr>
        <w:r>
          <w:fldChar w:fldCharType="begin"/>
        </w:r>
        <w:r>
          <w:instrText>PAGE   \* MERGEFORMAT</w:instrText>
        </w:r>
        <w:r>
          <w:fldChar w:fldCharType="separate"/>
        </w:r>
        <w:r>
          <w:t>2</w:t>
        </w:r>
        <w:r>
          <w:fldChar w:fldCharType="end"/>
        </w:r>
      </w:p>
    </w:sdtContent>
  </w:sdt>
  <w:p w:rsidR="003B0D7D" w:rsidRDefault="003B0D7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307D0" w:rsidRDefault="001307D0" w:rsidP="0082556B">
      <w:pPr>
        <w:spacing w:after="0" w:line="240" w:lineRule="auto"/>
      </w:pPr>
      <w:r>
        <w:separator/>
      </w:r>
    </w:p>
  </w:footnote>
  <w:footnote w:type="continuationSeparator" w:id="0">
    <w:p w:rsidR="001307D0" w:rsidRDefault="001307D0" w:rsidP="008255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D7D" w:rsidRDefault="003B0D7D" w:rsidP="0082556B">
    <w:pPr>
      <w:pStyle w:val="Cabealho"/>
      <w:tabs>
        <w:tab w:val="clear" w:pos="4252"/>
        <w:tab w:val="clear" w:pos="8504"/>
        <w:tab w:val="left" w:pos="2685"/>
      </w:tabs>
    </w:pPr>
    <w:r>
      <w:rPr>
        <w:noProof/>
        <w:lang w:eastAsia="pt-BR"/>
      </w:rPr>
      <mc:AlternateContent>
        <mc:Choice Requires="wps">
          <w:drawing>
            <wp:anchor distT="0" distB="0" distL="114300" distR="114300" simplePos="0" relativeHeight="251658240" behindDoc="0" locked="0" layoutInCell="1" allowOverlap="1" wp14:anchorId="3C7F0AB6" wp14:editId="70CAB750">
              <wp:simplePos x="0" y="0"/>
              <wp:positionH relativeFrom="page">
                <wp:posOffset>1571625</wp:posOffset>
              </wp:positionH>
              <wp:positionV relativeFrom="paragraph">
                <wp:posOffset>-244475</wp:posOffset>
              </wp:positionV>
              <wp:extent cx="5324475" cy="914400"/>
              <wp:effectExtent l="0" t="0" r="28575" b="19050"/>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4475" cy="914400"/>
                      </a:xfrm>
                      <a:prstGeom prst="rect">
                        <a:avLst/>
                      </a:prstGeom>
                      <a:noFill/>
                      <a:ln w="3175">
                        <a:solidFill>
                          <a:srgbClr val="FFFFFF"/>
                        </a:solidFill>
                        <a:miter lim="800000"/>
                        <a:headEnd/>
                        <a:tailEnd/>
                      </a:ln>
                    </wps:spPr>
                    <wps:txbx>
                      <w:txbxContent>
                        <w:p w:rsidR="003B0D7D" w:rsidRPr="00E554D7" w:rsidRDefault="003B0D7D" w:rsidP="00C62CDA">
                          <w:pPr>
                            <w:spacing w:after="0"/>
                            <w:jc w:val="center"/>
                            <w:rPr>
                              <w:b/>
                              <w:i/>
                              <w:iCs/>
                              <w:color w:val="1F3864" w:themeColor="accent1" w:themeShade="80"/>
                              <w:sz w:val="18"/>
                              <w:szCs w:val="28"/>
                            </w:rPr>
                          </w:pPr>
                        </w:p>
                        <w:p w:rsidR="003B0D7D" w:rsidRDefault="003B0D7D"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rsidR="003B0D7D" w:rsidRDefault="003B0D7D"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rsidR="003B0D7D" w:rsidRPr="00C62CDA" w:rsidRDefault="003B0D7D" w:rsidP="003970AB">
                          <w:pPr>
                            <w:spacing w:after="0"/>
                            <w:jc w:val="center"/>
                            <w:rPr>
                              <w:i/>
                              <w:iCs/>
                              <w:color w:val="1F3864" w:themeColor="accent1" w:themeShade="80"/>
                            </w:rPr>
                          </w:pPr>
                          <w:r>
                            <w:rPr>
                              <w:i/>
                              <w:iCs/>
                              <w:color w:val="1F3864" w:themeColor="accent1" w:themeShade="80"/>
                            </w:rPr>
                            <w:t xml:space="preserve"> Secretaria de Meio Ambiente</w:t>
                          </w:r>
                        </w:p>
                        <w:p w:rsidR="003B0D7D" w:rsidRPr="00C62CDA" w:rsidRDefault="003B0D7D" w:rsidP="00C62CDA">
                          <w:pPr>
                            <w:spacing w:after="0"/>
                            <w:rPr>
                              <w:b/>
                              <w:i/>
                              <w:iCs/>
                              <w:color w:val="1F3864" w:themeColor="accent1" w:themeShade="80"/>
                            </w:rPr>
                          </w:pPr>
                        </w:p>
                        <w:p w:rsidR="003B0D7D" w:rsidRPr="00C62CDA" w:rsidRDefault="003B0D7D" w:rsidP="00C62CDA">
                          <w:pPr>
                            <w:spacing w:after="0"/>
                            <w:rPr>
                              <w:b/>
                              <w:i/>
                              <w:iCs/>
                              <w:color w:val="1F3864" w:themeColor="accent1" w:themeShade="80"/>
                              <w:sz w:val="28"/>
                              <w:szCs w:val="28"/>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F0AB6" id="Retângulo 1" o:spid="_x0000_s1026" style="position:absolute;margin-left:123.75pt;margin-top:-19.25pt;width:419.25pt;height:1in;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" filled="f" strokecolor="white" strokeweight=".25pt">
              <v:textbox inset="1pt,1pt,1pt,1pt">
                <w:txbxContent>
                  <w:p w:rsidR="003B0D7D" w:rsidRPr="00E554D7" w:rsidRDefault="003B0D7D" w:rsidP="00C62CDA">
                    <w:pPr>
                      <w:spacing w:after="0"/>
                      <w:jc w:val="center"/>
                      <w:rPr>
                        <w:b/>
                        <w:i/>
                        <w:iCs/>
                        <w:color w:val="1F3864" w:themeColor="accent1" w:themeShade="80"/>
                        <w:sz w:val="18"/>
                        <w:szCs w:val="28"/>
                      </w:rPr>
                    </w:pPr>
                  </w:p>
                  <w:p w:rsidR="003B0D7D" w:rsidRDefault="003B0D7D"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rsidR="003B0D7D" w:rsidRDefault="003B0D7D"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rsidR="003B0D7D" w:rsidRPr="00C62CDA" w:rsidRDefault="003B0D7D" w:rsidP="003970AB">
                    <w:pPr>
                      <w:spacing w:after="0"/>
                      <w:jc w:val="center"/>
                      <w:rPr>
                        <w:i/>
                        <w:iCs/>
                        <w:color w:val="1F3864" w:themeColor="accent1" w:themeShade="80"/>
                      </w:rPr>
                    </w:pPr>
                    <w:r>
                      <w:rPr>
                        <w:i/>
                        <w:iCs/>
                        <w:color w:val="1F3864" w:themeColor="accent1" w:themeShade="80"/>
                      </w:rPr>
                      <w:t xml:space="preserve"> Secretaria de Meio Ambiente</w:t>
                    </w:r>
                  </w:p>
                  <w:p w:rsidR="003B0D7D" w:rsidRPr="00C62CDA" w:rsidRDefault="003B0D7D" w:rsidP="00C62CDA">
                    <w:pPr>
                      <w:spacing w:after="0"/>
                      <w:rPr>
                        <w:b/>
                        <w:i/>
                        <w:iCs/>
                        <w:color w:val="1F3864" w:themeColor="accent1" w:themeShade="80"/>
                      </w:rPr>
                    </w:pPr>
                  </w:p>
                  <w:p w:rsidR="003B0D7D" w:rsidRPr="00C62CDA" w:rsidRDefault="003B0D7D" w:rsidP="00C62CDA">
                    <w:pPr>
                      <w:spacing w:after="0"/>
                      <w:rPr>
                        <w:b/>
                        <w:i/>
                        <w:iCs/>
                        <w:color w:val="1F3864" w:themeColor="accent1" w:themeShade="80"/>
                        <w:sz w:val="28"/>
                        <w:szCs w:val="28"/>
                      </w:rPr>
                    </w:pPr>
                  </w:p>
                </w:txbxContent>
              </v:textbox>
              <w10:wrap anchorx="page"/>
            </v:rect>
          </w:pict>
        </mc:Fallback>
      </mc:AlternateContent>
    </w:r>
    <w:r>
      <w:rPr>
        <w:noProof/>
        <w:lang w:eastAsia="pt-BR"/>
      </w:rPr>
      <w:drawing>
        <wp:anchor distT="0" distB="0" distL="114300" distR="114300" simplePos="0" relativeHeight="251659264" behindDoc="0" locked="0" layoutInCell="1" allowOverlap="1" wp14:anchorId="2BE7780B" wp14:editId="69F4FAC3">
          <wp:simplePos x="0" y="0"/>
          <wp:positionH relativeFrom="margin">
            <wp:posOffset>-628650</wp:posOffset>
          </wp:positionH>
          <wp:positionV relativeFrom="paragraph">
            <wp:posOffset>-196215</wp:posOffset>
          </wp:positionV>
          <wp:extent cx="847725" cy="866167"/>
          <wp:effectExtent l="0" t="0" r="0"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asão cdr.jpg"/>
                  <pic:cNvPicPr/>
                </pic:nvPicPr>
                <pic:blipFill>
                  <a:blip r:embed="rId1">
                    <a:extLst>
                      <a:ext uri="{28A0092B-C50C-407E-A947-70E740481C1C}">
                        <a14:useLocalDpi xmlns:a14="http://schemas.microsoft.com/office/drawing/2010/main" val="0"/>
                      </a:ext>
                    </a:extLst>
                  </a:blip>
                  <a:stretch>
                    <a:fillRect/>
                  </a:stretch>
                </pic:blipFill>
                <pic:spPr>
                  <a:xfrm>
                    <a:off x="0" y="0"/>
                    <a:ext cx="847725" cy="866167"/>
                  </a:xfrm>
                  <a:prstGeom prst="rect">
                    <a:avLst/>
                  </a:prstGeom>
                </pic:spPr>
              </pic:pic>
            </a:graphicData>
          </a:graphic>
          <wp14:sizeRelH relativeFrom="margin">
            <wp14:pctWidth>0</wp14:pctWidth>
          </wp14:sizeRelH>
          <wp14:sizeRelV relativeFrom="margin">
            <wp14:pctHeight>0</wp14:pctHeight>
          </wp14:sizeRelV>
        </wp:anchor>
      </w:drawing>
    </w:r>
  </w:p>
  <w:p w:rsidR="003B0D7D" w:rsidRDefault="003B0D7D" w:rsidP="0082556B">
    <w:pPr>
      <w:pStyle w:val="Cabealho"/>
      <w:tabs>
        <w:tab w:val="clear" w:pos="4252"/>
        <w:tab w:val="clear" w:pos="8504"/>
        <w:tab w:val="left" w:pos="2685"/>
      </w:tabs>
    </w:pPr>
  </w:p>
  <w:p w:rsidR="003B0D7D" w:rsidRDefault="003B0D7D" w:rsidP="0082556B">
    <w:pPr>
      <w:pStyle w:val="Cabealho"/>
      <w:tabs>
        <w:tab w:val="clear" w:pos="4252"/>
        <w:tab w:val="clear" w:pos="8504"/>
        <w:tab w:val="left" w:pos="2685"/>
      </w:tabs>
    </w:pPr>
  </w:p>
  <w:p w:rsidR="003B0D7D" w:rsidRDefault="003B0D7D" w:rsidP="0082556B">
    <w:pPr>
      <w:pStyle w:val="Cabealho"/>
      <w:tabs>
        <w:tab w:val="clear" w:pos="4252"/>
        <w:tab w:val="clear" w:pos="8504"/>
        <w:tab w:val="left" w:pos="2685"/>
      </w:tabs>
    </w:pPr>
  </w:p>
  <w:p w:rsidR="003B0D7D" w:rsidRDefault="003B0D7D" w:rsidP="0082556B">
    <w:pPr>
      <w:pStyle w:val="Cabealho"/>
      <w:tabs>
        <w:tab w:val="clear" w:pos="4252"/>
        <w:tab w:val="clear" w:pos="8504"/>
        <w:tab w:val="left" w:pos="268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F17B7D"/>
    <w:multiLevelType w:val="multilevel"/>
    <w:tmpl w:val="453A561C"/>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 w15:restartNumberingAfterBreak="0">
    <w:nsid w:val="379A404E"/>
    <w:multiLevelType w:val="hybridMultilevel"/>
    <w:tmpl w:val="4D18F6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62A9291C"/>
    <w:multiLevelType w:val="multilevel"/>
    <w:tmpl w:val="AB427BF8"/>
    <w:lvl w:ilvl="0">
      <w:start w:val="3"/>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3" w15:restartNumberingAfterBreak="0">
    <w:nsid w:val="6A267BCF"/>
    <w:multiLevelType w:val="hybridMultilevel"/>
    <w:tmpl w:val="FD3C717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15:restartNumberingAfterBreak="0">
    <w:nsid w:val="72B67E18"/>
    <w:multiLevelType w:val="multilevel"/>
    <w:tmpl w:val="453A561C"/>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56B"/>
    <w:rsid w:val="000A52E1"/>
    <w:rsid w:val="000B7D7F"/>
    <w:rsid w:val="000C2AE5"/>
    <w:rsid w:val="000C3CE8"/>
    <w:rsid w:val="000E554F"/>
    <w:rsid w:val="001307D0"/>
    <w:rsid w:val="001513AB"/>
    <w:rsid w:val="001B6A2C"/>
    <w:rsid w:val="0028134F"/>
    <w:rsid w:val="002C3F18"/>
    <w:rsid w:val="00380CE3"/>
    <w:rsid w:val="00383805"/>
    <w:rsid w:val="00385D1B"/>
    <w:rsid w:val="003970AB"/>
    <w:rsid w:val="003A7DFA"/>
    <w:rsid w:val="003B0D7D"/>
    <w:rsid w:val="004356C9"/>
    <w:rsid w:val="004619BB"/>
    <w:rsid w:val="004A7AEB"/>
    <w:rsid w:val="004F0BCD"/>
    <w:rsid w:val="00526352"/>
    <w:rsid w:val="0053552D"/>
    <w:rsid w:val="00547CE9"/>
    <w:rsid w:val="005E63F0"/>
    <w:rsid w:val="00650684"/>
    <w:rsid w:val="00667376"/>
    <w:rsid w:val="006B75D0"/>
    <w:rsid w:val="006D6A6F"/>
    <w:rsid w:val="007244BB"/>
    <w:rsid w:val="0072502A"/>
    <w:rsid w:val="007E56E8"/>
    <w:rsid w:val="00803CBC"/>
    <w:rsid w:val="0082556B"/>
    <w:rsid w:val="008664EB"/>
    <w:rsid w:val="00904074"/>
    <w:rsid w:val="009116D2"/>
    <w:rsid w:val="00946857"/>
    <w:rsid w:val="00963803"/>
    <w:rsid w:val="0098059A"/>
    <w:rsid w:val="009B2B09"/>
    <w:rsid w:val="009D2320"/>
    <w:rsid w:val="00A32585"/>
    <w:rsid w:val="00A51D8F"/>
    <w:rsid w:val="00A53592"/>
    <w:rsid w:val="00A923BC"/>
    <w:rsid w:val="00AE1525"/>
    <w:rsid w:val="00AF7D6C"/>
    <w:rsid w:val="00B116C4"/>
    <w:rsid w:val="00B903E6"/>
    <w:rsid w:val="00B94FD7"/>
    <w:rsid w:val="00C62CDA"/>
    <w:rsid w:val="00C64563"/>
    <w:rsid w:val="00C72C8A"/>
    <w:rsid w:val="00D26B2F"/>
    <w:rsid w:val="00DB3E69"/>
    <w:rsid w:val="00E554D7"/>
    <w:rsid w:val="00E6115A"/>
    <w:rsid w:val="00E84AA3"/>
    <w:rsid w:val="00EB7A96"/>
    <w:rsid w:val="00EE3DEC"/>
    <w:rsid w:val="00FD5C4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48ADCB5"/>
  <w15:docId w15:val="{65ED262B-BE06-46DF-A1E3-FD84B13C9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82556B"/>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2556B"/>
  </w:style>
  <w:style w:type="paragraph" w:styleId="Rodap">
    <w:name w:val="footer"/>
    <w:basedOn w:val="Normal"/>
    <w:link w:val="RodapChar"/>
    <w:uiPriority w:val="99"/>
    <w:unhideWhenUsed/>
    <w:rsid w:val="0082556B"/>
    <w:pPr>
      <w:tabs>
        <w:tab w:val="center" w:pos="4252"/>
        <w:tab w:val="right" w:pos="8504"/>
      </w:tabs>
      <w:spacing w:after="0" w:line="240" w:lineRule="auto"/>
    </w:pPr>
  </w:style>
  <w:style w:type="character" w:customStyle="1" w:styleId="RodapChar">
    <w:name w:val="Rodapé Char"/>
    <w:basedOn w:val="Fontepargpadro"/>
    <w:link w:val="Rodap"/>
    <w:uiPriority w:val="99"/>
    <w:rsid w:val="0082556B"/>
  </w:style>
  <w:style w:type="paragraph" w:styleId="PargrafodaLista">
    <w:name w:val="List Paragraph"/>
    <w:basedOn w:val="Normal"/>
    <w:uiPriority w:val="34"/>
    <w:qFormat/>
    <w:rsid w:val="001513AB"/>
    <w:pPr>
      <w:ind w:left="720"/>
      <w:contextualSpacing/>
    </w:pPr>
  </w:style>
  <w:style w:type="table" w:styleId="Tabelacomgrade">
    <w:name w:val="Table Grid"/>
    <w:basedOn w:val="Tabelanormal"/>
    <w:uiPriority w:val="39"/>
    <w:rsid w:val="009468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7581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130</TotalTime>
  <Pages>15</Pages>
  <Words>6699</Words>
  <Characters>36179</Characters>
  <Application>Microsoft Office Word</Application>
  <DocSecurity>0</DocSecurity>
  <Lines>301</Lines>
  <Paragraphs>85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Aelson Apolinário</dc:creator>
  <cp:lastModifiedBy>User</cp:lastModifiedBy>
  <cp:revision>3</cp:revision>
  <cp:lastPrinted>2018-08-14T12:00:00Z</cp:lastPrinted>
  <dcterms:created xsi:type="dcterms:W3CDTF">2020-07-21T14:50:00Z</dcterms:created>
  <dcterms:modified xsi:type="dcterms:W3CDTF">2020-07-21T17:00:00Z</dcterms:modified>
</cp:coreProperties>
</file>