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3B963A" w14:textId="77777777" w:rsidR="00904D15" w:rsidRPr="000B37BB" w:rsidRDefault="00904D15" w:rsidP="00904D15">
      <w:pPr>
        <w:ind w:right="-1"/>
        <w:jc w:val="center"/>
        <w:rPr>
          <w:rFonts w:ascii="Arial" w:hAnsi="Arial" w:cs="Arial"/>
          <w:b/>
          <w:bCs/>
          <w:sz w:val="24"/>
          <w:szCs w:val="24"/>
        </w:rPr>
      </w:pPr>
      <w:r w:rsidRPr="000B37BB">
        <w:rPr>
          <w:rFonts w:ascii="Arial" w:hAnsi="Arial" w:cs="Arial"/>
          <w:b/>
          <w:bCs/>
          <w:sz w:val="24"/>
          <w:szCs w:val="24"/>
        </w:rPr>
        <w:t>MEMORIAL DESCRITIVO</w:t>
      </w:r>
    </w:p>
    <w:p w14:paraId="34FEDF40" w14:textId="77777777" w:rsidR="00904D15" w:rsidRPr="000B37BB" w:rsidRDefault="00904D15" w:rsidP="00904D15">
      <w:pPr>
        <w:spacing w:line="360" w:lineRule="auto"/>
        <w:ind w:right="-1"/>
        <w:jc w:val="both"/>
        <w:rPr>
          <w:rFonts w:ascii="Arial" w:hAnsi="Arial" w:cs="Arial"/>
          <w:sz w:val="24"/>
          <w:szCs w:val="24"/>
        </w:rPr>
      </w:pPr>
    </w:p>
    <w:p w14:paraId="30C76C39" w14:textId="77777777" w:rsidR="00904D15" w:rsidRPr="000B37BB" w:rsidRDefault="00904D15" w:rsidP="00904D15">
      <w:pPr>
        <w:spacing w:line="360" w:lineRule="auto"/>
        <w:ind w:right="-1"/>
        <w:jc w:val="both"/>
        <w:rPr>
          <w:rFonts w:ascii="Arial" w:hAnsi="Arial" w:cs="Arial"/>
          <w:sz w:val="24"/>
          <w:szCs w:val="24"/>
        </w:rPr>
      </w:pPr>
      <w:r w:rsidRPr="000B37BB">
        <w:rPr>
          <w:rFonts w:ascii="Arial" w:hAnsi="Arial" w:cs="Arial"/>
          <w:b/>
          <w:bCs/>
          <w:sz w:val="24"/>
          <w:szCs w:val="24"/>
        </w:rPr>
        <w:t>PREFEITURA MUNICIPAL DE SÃO MIGUEL ARCANJO-SP</w:t>
      </w:r>
    </w:p>
    <w:p w14:paraId="0A21AD8D" w14:textId="77777777" w:rsidR="000B37BB" w:rsidRPr="000B37BB" w:rsidRDefault="000B37BB" w:rsidP="00904D15">
      <w:pPr>
        <w:spacing w:line="360" w:lineRule="auto"/>
        <w:ind w:right="-1"/>
        <w:jc w:val="both"/>
        <w:rPr>
          <w:rFonts w:ascii="Arial" w:hAnsi="Arial" w:cs="Arial"/>
          <w:b/>
          <w:bCs/>
          <w:sz w:val="24"/>
          <w:szCs w:val="24"/>
        </w:rPr>
      </w:pPr>
    </w:p>
    <w:p w14:paraId="6D8F959B" w14:textId="18E0FB9E" w:rsidR="00904D15" w:rsidRPr="000B37BB" w:rsidRDefault="00904D15" w:rsidP="00904D15">
      <w:pPr>
        <w:spacing w:line="360" w:lineRule="auto"/>
        <w:ind w:right="-1"/>
        <w:jc w:val="both"/>
        <w:rPr>
          <w:rFonts w:ascii="Arial" w:hAnsi="Arial" w:cs="Arial"/>
          <w:sz w:val="24"/>
          <w:szCs w:val="24"/>
        </w:rPr>
      </w:pPr>
      <w:r w:rsidRPr="000B37BB">
        <w:rPr>
          <w:rFonts w:ascii="Arial" w:hAnsi="Arial" w:cs="Arial"/>
          <w:b/>
          <w:bCs/>
          <w:sz w:val="24"/>
          <w:szCs w:val="24"/>
        </w:rPr>
        <w:t>OBRA</w:t>
      </w:r>
      <w:r w:rsidRPr="000B37BB">
        <w:rPr>
          <w:rFonts w:ascii="Arial" w:hAnsi="Arial" w:cs="Arial"/>
          <w:sz w:val="24"/>
          <w:szCs w:val="24"/>
        </w:rPr>
        <w:t xml:space="preserve">: </w:t>
      </w:r>
      <w:r w:rsidR="00C5191A" w:rsidRPr="000B37BB">
        <w:rPr>
          <w:rFonts w:ascii="Arial" w:hAnsi="Arial" w:cs="Arial"/>
          <w:sz w:val="24"/>
          <w:szCs w:val="24"/>
        </w:rPr>
        <w:t>TERRAPLANAGEM NO POLO INDUSTRIAL NELSON JOSÉ DA SILVA – VEREADOR NELSON CARIOCA, MUNI</w:t>
      </w:r>
      <w:r w:rsidRPr="000B37BB">
        <w:rPr>
          <w:rFonts w:ascii="Arial" w:hAnsi="Arial" w:cs="Arial"/>
          <w:sz w:val="24"/>
          <w:szCs w:val="24"/>
        </w:rPr>
        <w:t>C</w:t>
      </w:r>
      <w:r w:rsidR="00C5191A" w:rsidRPr="000B37BB">
        <w:rPr>
          <w:rFonts w:ascii="Arial" w:hAnsi="Arial" w:cs="Arial"/>
          <w:sz w:val="24"/>
          <w:szCs w:val="24"/>
        </w:rPr>
        <w:t>Í</w:t>
      </w:r>
      <w:r w:rsidRPr="000B37BB">
        <w:rPr>
          <w:rFonts w:ascii="Arial" w:hAnsi="Arial" w:cs="Arial"/>
          <w:sz w:val="24"/>
          <w:szCs w:val="24"/>
        </w:rPr>
        <w:t>PIO DE SÃO MIGUEL ARCANJO-SP</w:t>
      </w:r>
    </w:p>
    <w:p w14:paraId="5A026718" w14:textId="5862DF35" w:rsidR="00C5191A" w:rsidRPr="000B37BB" w:rsidRDefault="00904D15" w:rsidP="00C5191A">
      <w:pPr>
        <w:spacing w:line="360" w:lineRule="auto"/>
        <w:ind w:right="-1"/>
        <w:jc w:val="both"/>
        <w:rPr>
          <w:rFonts w:ascii="Arial" w:hAnsi="Arial" w:cs="Arial"/>
          <w:sz w:val="24"/>
          <w:szCs w:val="24"/>
        </w:rPr>
      </w:pPr>
      <w:r w:rsidRPr="000B37BB">
        <w:rPr>
          <w:rFonts w:ascii="Arial" w:hAnsi="Arial" w:cs="Arial"/>
          <w:b/>
          <w:bCs/>
          <w:sz w:val="24"/>
          <w:szCs w:val="24"/>
        </w:rPr>
        <w:t>LOCAL</w:t>
      </w:r>
      <w:r w:rsidRPr="000B37BB">
        <w:rPr>
          <w:rFonts w:ascii="Arial" w:hAnsi="Arial" w:cs="Arial"/>
          <w:sz w:val="24"/>
          <w:szCs w:val="24"/>
        </w:rPr>
        <w:t xml:space="preserve">: </w:t>
      </w:r>
      <w:r w:rsidR="00C5191A" w:rsidRPr="000B37BB">
        <w:rPr>
          <w:rFonts w:ascii="Arial" w:hAnsi="Arial" w:cs="Arial"/>
          <w:sz w:val="24"/>
          <w:szCs w:val="24"/>
        </w:rPr>
        <w:t xml:space="preserve">Polo Industrial Nelson José da Silva </w:t>
      </w:r>
      <w:r w:rsidR="00C5191A" w:rsidRPr="000B37BB">
        <w:rPr>
          <w:rFonts w:ascii="Arial" w:hAnsi="Arial" w:cs="Arial"/>
          <w:sz w:val="24"/>
          <w:szCs w:val="24"/>
        </w:rPr>
        <w:t>–</w:t>
      </w:r>
      <w:r w:rsidR="00C5191A" w:rsidRPr="000B37BB">
        <w:rPr>
          <w:rFonts w:ascii="Arial" w:hAnsi="Arial" w:cs="Arial"/>
          <w:sz w:val="24"/>
          <w:szCs w:val="24"/>
        </w:rPr>
        <w:t xml:space="preserve"> Vereador Nelson Carioca, município de São Miguel </w:t>
      </w:r>
      <w:proofErr w:type="spellStart"/>
      <w:r w:rsidR="00C5191A" w:rsidRPr="000B37BB">
        <w:rPr>
          <w:rFonts w:ascii="Arial" w:hAnsi="Arial" w:cs="Arial"/>
          <w:sz w:val="24"/>
          <w:szCs w:val="24"/>
        </w:rPr>
        <w:t>Arcanjo-SP</w:t>
      </w:r>
      <w:proofErr w:type="spellEnd"/>
      <w:r w:rsidR="00C5191A" w:rsidRPr="000B37BB">
        <w:rPr>
          <w:rFonts w:ascii="Arial" w:hAnsi="Arial" w:cs="Arial"/>
          <w:sz w:val="24"/>
          <w:szCs w:val="24"/>
        </w:rPr>
        <w:t>.</w:t>
      </w:r>
    </w:p>
    <w:p w14:paraId="056C92C3" w14:textId="77777777" w:rsidR="00904D15" w:rsidRPr="000B37BB" w:rsidRDefault="00904D15" w:rsidP="00FC1500">
      <w:pPr>
        <w:tabs>
          <w:tab w:val="left" w:pos="354"/>
        </w:tabs>
        <w:spacing w:after="0"/>
        <w:ind w:left="800" w:hanging="360"/>
        <w:rPr>
          <w:rFonts w:ascii="Arial" w:hAnsi="Arial" w:cs="Arial"/>
          <w:sz w:val="24"/>
          <w:szCs w:val="24"/>
        </w:rPr>
      </w:pPr>
    </w:p>
    <w:p w14:paraId="314700BB" w14:textId="77777777" w:rsidR="00904D15" w:rsidRPr="000B37BB" w:rsidRDefault="00904D15" w:rsidP="00904D15">
      <w:pPr>
        <w:spacing w:after="0" w:line="360" w:lineRule="auto"/>
        <w:ind w:right="-1"/>
        <w:jc w:val="both"/>
        <w:rPr>
          <w:rFonts w:ascii="Arial" w:hAnsi="Arial" w:cs="Arial"/>
          <w:b/>
          <w:bCs/>
          <w:sz w:val="24"/>
          <w:szCs w:val="24"/>
        </w:rPr>
      </w:pPr>
    </w:p>
    <w:p w14:paraId="0BF3E120"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b/>
          <w:bCs/>
          <w:sz w:val="24"/>
          <w:szCs w:val="24"/>
        </w:rPr>
        <w:t>I – CONSIDERAÇÕES</w:t>
      </w:r>
      <w:r w:rsidRPr="000B37BB">
        <w:rPr>
          <w:rFonts w:ascii="Arial" w:hAnsi="Arial" w:cs="Arial"/>
          <w:sz w:val="24"/>
          <w:szCs w:val="24"/>
        </w:rPr>
        <w:t>:</w:t>
      </w:r>
    </w:p>
    <w:p w14:paraId="26103E47"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I.I – As especificações destinam-se a definir perfeitamente todos os materiais e serviços a serem executados.</w:t>
      </w:r>
    </w:p>
    <w:p w14:paraId="5831DF5E"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I.II - A obra será executada de acordo com o projeto, planilha de custo, especificações técnicas e normas da ABNT – Associação Brasileira de Normas Técnicas.</w:t>
      </w:r>
    </w:p>
    <w:p w14:paraId="0C52EE1F"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I.III – A empresa CONTRATADA deverá fazer um relatório (Livro Diário de Obras) para o registro diário de todas as ocorrências da obra, mantendo-o na obra, deverá ser anotado os serviços, mão de obra (número de funcionários e cargos) e materiais empregados, e também qualquer fato referente a obra como, intempéries, mudanças, adaptações, todas as visitas realizadas a obra deverão ser anotadas, deve ser feito em duas vias.</w:t>
      </w:r>
    </w:p>
    <w:p w14:paraId="6485CDFC"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I.IV – A empresa deverá manter na obra para consulta uma pasta com todos os projetos assinados, além dos projetos de uso diário dos funcionários durante toda a execução da obra.</w:t>
      </w:r>
    </w:p>
    <w:p w14:paraId="7C3C3B9F" w14:textId="649D0238" w:rsidR="00904D15"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I.V – Para a execução dos serviços, a empresa CONTRATADA impreterivelmente terá que atender todas as NORMAS TÉCNICAS DE SEGURANÇA DO TRABALHO E MEIO AMBIENTE da legislação vigente.</w:t>
      </w:r>
    </w:p>
    <w:p w14:paraId="766B0870" w14:textId="77777777" w:rsidR="000B37BB" w:rsidRPr="000B37BB" w:rsidRDefault="000B37BB" w:rsidP="003C4C18">
      <w:pPr>
        <w:spacing w:line="276" w:lineRule="auto"/>
        <w:ind w:right="-1" w:firstLine="851"/>
        <w:jc w:val="both"/>
        <w:rPr>
          <w:rFonts w:ascii="Arial" w:hAnsi="Arial" w:cs="Arial"/>
          <w:sz w:val="24"/>
          <w:szCs w:val="24"/>
        </w:rPr>
      </w:pPr>
    </w:p>
    <w:p w14:paraId="7719CB56" w14:textId="77777777" w:rsidR="00230E73" w:rsidRPr="000B37BB" w:rsidRDefault="00230E73" w:rsidP="003C4C18">
      <w:pPr>
        <w:spacing w:line="276" w:lineRule="auto"/>
        <w:ind w:right="-1" w:firstLine="851"/>
        <w:jc w:val="both"/>
        <w:rPr>
          <w:rFonts w:ascii="Arial" w:hAnsi="Arial" w:cs="Arial"/>
          <w:sz w:val="24"/>
          <w:szCs w:val="24"/>
        </w:rPr>
      </w:pPr>
    </w:p>
    <w:p w14:paraId="339A982E" w14:textId="77777777" w:rsidR="00904D15" w:rsidRPr="000B37BB" w:rsidRDefault="00904D15" w:rsidP="003C4C18">
      <w:pPr>
        <w:spacing w:line="276" w:lineRule="auto"/>
        <w:ind w:right="-1" w:firstLine="851"/>
        <w:jc w:val="both"/>
        <w:rPr>
          <w:rFonts w:ascii="Arial" w:hAnsi="Arial" w:cs="Arial"/>
          <w:b/>
          <w:bCs/>
          <w:sz w:val="24"/>
          <w:szCs w:val="24"/>
        </w:rPr>
      </w:pPr>
      <w:r w:rsidRPr="000B37BB">
        <w:rPr>
          <w:rFonts w:ascii="Arial" w:hAnsi="Arial" w:cs="Arial"/>
          <w:b/>
          <w:bCs/>
          <w:sz w:val="24"/>
          <w:szCs w:val="24"/>
        </w:rPr>
        <w:lastRenderedPageBreak/>
        <w:t>II - ESPECIFICAÇÕES BÁSICAS</w:t>
      </w:r>
    </w:p>
    <w:p w14:paraId="4CCCF2F4"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O presente documento estabelece as especificações básicas de serviços e as respectivas regulamentações relativas a medições a serem obedecidas na execução da obra e constitui parte integrante dos contratados de serviços e obras. Todos os serviços deverão ser executados em consonância com os projetos, as prescrições aqui contidas, as normas técnicas da ABNT e outras regulamentações aplicáveis.</w:t>
      </w:r>
    </w:p>
    <w:p w14:paraId="6D91571A"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PREFEITURA poderá adotar, em qualquer época, normas especiais ou suplementares de trabalho, não previstas aqui, mas necessárias, a seu juízo, à segurança e ao bom andamento dos serviços.</w:t>
      </w:r>
    </w:p>
    <w:p w14:paraId="7BC75FD3"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As grandezas constantes deste documento são expressas em unidades legais e as convenções para sua indicação, são as consagradas pelo uso.</w:t>
      </w:r>
    </w:p>
    <w:p w14:paraId="2AB42AB3"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Na existência de serviços não especificados, a CONTRATADA somente poderá executá-lo após a devida aprovação da FISCALIZAÇÃO.</w:t>
      </w:r>
    </w:p>
    <w:p w14:paraId="5CD6D10B"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omissão de qualquer procedimento neste documento ou nos projetos não exime a CONTRATADA da obrigatoriedade da utilização das melhores técnicas padronizadas para os trabalhos, respeitando os objetivos básicos do funcionamento e adequação dos resultados.</w:t>
      </w:r>
    </w:p>
    <w:p w14:paraId="381E7FCB"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Ficam reservados à PREFEITURA o direito e a autoridade para resolver todo e qualquer caso singular e porventura omisso neste documento, que não seja definido em outros documentos contratuais, como o próprio contrato ou projeto.</w:t>
      </w:r>
    </w:p>
    <w:p w14:paraId="05195EB3" w14:textId="77777777" w:rsidR="00904D15" w:rsidRPr="000B37BB" w:rsidRDefault="00904D15" w:rsidP="003C4C18">
      <w:pPr>
        <w:spacing w:line="276" w:lineRule="auto"/>
        <w:ind w:right="-1" w:firstLine="851"/>
        <w:jc w:val="both"/>
        <w:rPr>
          <w:rFonts w:ascii="Arial" w:hAnsi="Arial" w:cs="Arial"/>
          <w:b/>
          <w:bCs/>
          <w:sz w:val="24"/>
          <w:szCs w:val="24"/>
        </w:rPr>
      </w:pPr>
    </w:p>
    <w:p w14:paraId="3952A53C" w14:textId="77777777" w:rsidR="00904D15" w:rsidRPr="000B37BB" w:rsidRDefault="00904D15" w:rsidP="003C4C18">
      <w:pPr>
        <w:spacing w:line="276" w:lineRule="auto"/>
        <w:ind w:right="-1" w:firstLine="851"/>
        <w:jc w:val="both"/>
        <w:rPr>
          <w:rFonts w:ascii="Arial" w:hAnsi="Arial" w:cs="Arial"/>
          <w:b/>
          <w:bCs/>
          <w:sz w:val="24"/>
          <w:szCs w:val="24"/>
        </w:rPr>
      </w:pPr>
      <w:r w:rsidRPr="000B37BB">
        <w:rPr>
          <w:rFonts w:ascii="Arial" w:hAnsi="Arial" w:cs="Arial"/>
          <w:b/>
          <w:bCs/>
          <w:sz w:val="24"/>
          <w:szCs w:val="24"/>
        </w:rPr>
        <w:t>III - RELACIONAMENTO PREFEITURA – CONTRATADA</w:t>
      </w:r>
    </w:p>
    <w:p w14:paraId="3299CF15"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III.I - FISCALIZAÇÃO E CONTRATADA</w:t>
      </w:r>
    </w:p>
    <w:p w14:paraId="51AA1BC4"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obra será fiscalizada por pessoal pertencente à PREFEITURA, ou empresa por ela indicada, que será doravante designada simplesmente FISCALIZAÇÃO.</w:t>
      </w:r>
    </w:p>
    <w:p w14:paraId="05F7FE75"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obra será conduzida por pessoal pertencente à CONTRATADA, que será doravante designada simplesmente CONTRATADA.</w:t>
      </w:r>
    </w:p>
    <w:p w14:paraId="15E97039"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supervisão dos trabalhos, tanto da FISCALIZAÇÃO quanto da CONTRATADA, deverá estar sempre a cargo de um RESPONSÁVEL TÉCNICO (engenheiro e/ou arquiteto), devidamente habilitado e registrado no seu respectivo órgão de classe, CREA/CAU.</w:t>
      </w:r>
    </w:p>
    <w:p w14:paraId="37830A82"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lastRenderedPageBreak/>
        <w:t>III.II - DIREITOS E AUTORIDADE DA FISCALIZAÇÃO</w:t>
      </w:r>
    </w:p>
    <w:p w14:paraId="3936E1DD"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FISCALIZAÇÃO poderá exigir, a qualquer momento, de pleno direito, que sejam adotadas pela CONTRATADA providências suplementares necessárias à segurança e ao bom andamento da obra.</w:t>
      </w:r>
    </w:p>
    <w:p w14:paraId="09839D73"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FISCALIZAÇÃO terá plena autoridade para suspender, por meios amigáveis ou não, os serviços da obra, total ou parcialmente, sempre que julgar conveniente, por motivos técnicos, disciplinares, de segurança ou outros.</w:t>
      </w:r>
    </w:p>
    <w:p w14:paraId="193C072B"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III.III - OBRIGAÇÕES E RESPONSABILIDADE DA CONTRATADA</w:t>
      </w:r>
    </w:p>
    <w:p w14:paraId="2EEBAD8D"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Não se poderá alegar, em hipótese alguma, como justificativa ou defesa, pela CONTRATADA, desconhecimento, incompreensão, dúvidas ou esquecimento das cláusulas e condições aqui descritas, do contrato ou do projeto, bem como de tudo que estiver contido nas normas da ABNT.</w:t>
      </w:r>
    </w:p>
    <w:p w14:paraId="226DC527"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Deverá a CONTRATADA acatar de modo imediato as ordens da FISCALIZAÇÃO, dentro do contido neste documento e no contrato.</w:t>
      </w:r>
    </w:p>
    <w:p w14:paraId="68313538"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CONTRATADA deverá manter permanentemente e colocar à disposição da FISCALIZAÇÃO os meios necessários e aptos a permitir a medição dos serviços executados, bem como a inspeção das instalações das obras, dos materiais e dos equipamentos, independentemente das inspeções de medições para efeito de faturamento e, ainda, independentemente do estado da obra e do canteiro.</w:t>
      </w:r>
    </w:p>
    <w:p w14:paraId="42D38D32"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existência e a atuação da FISCALIZAÇÃO em nada diminuem as responsabilidades únicas, integrais e exclusivas da CONTRATADA no que concerne às obras e suas implicações próximas ou remotas, sempre de conformidade com o contrato, o Código Civil e demais leis ou regulamentos vigentes.</w:t>
      </w:r>
    </w:p>
    <w:p w14:paraId="48DC8790"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CONTRATADA deverá estar sempre em condições de atender à FISCALIZAÇÃO e prestar-lhe todos os esclarecimentos e informações sobre a programação e o andamento da obra, as peculiaridades dos diversos trabalhos e tudo o mais que a FISCALIZAÇÃO julgar necessário.</w:t>
      </w:r>
    </w:p>
    <w:p w14:paraId="4F497554"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CONTRATADA será obrigada a afastar do serviço e do canteiro de trabalho todo e qualquer elemento que, por conduta pessoal ou profissional, possa prejudicar o bom andamento da obra ou da ordem do canteiro.</w:t>
      </w:r>
    </w:p>
    <w:p w14:paraId="5027056F"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CONTRATADA não poderá executar qualquer serviço que não seja autorizado pela PREFEITURA, salvo aqueles que se caracterizem como necessários à segurança da obra.</w:t>
      </w:r>
    </w:p>
    <w:p w14:paraId="04085F13"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lastRenderedPageBreak/>
        <w:t>A CONTRATADA caberá o fornecimento de Placa de Identificação da Obra, que providenciará a confecção por profissional especializado, devendo sua instalação se dar em local definido pela FISCALIZAÇÃO. Os modelos e detalhes da placa bem como dos materiais a serem empregados na sua confecção, serão os indicados pela PREFEITURA. No canteiro de obra só poderá ser colocada placa da CONTRATADA após prévio consentimento da FISCALIZAÇÃO, mesmo no que se refira a sua localização e dimensões.</w:t>
      </w:r>
    </w:p>
    <w:p w14:paraId="50341705" w14:textId="77777777" w:rsidR="00904D15" w:rsidRPr="000B37BB" w:rsidRDefault="00904D15" w:rsidP="003C4C18">
      <w:pPr>
        <w:spacing w:line="276" w:lineRule="auto"/>
        <w:ind w:right="-1" w:firstLine="851"/>
        <w:jc w:val="both"/>
        <w:rPr>
          <w:rFonts w:ascii="Arial" w:hAnsi="Arial" w:cs="Arial"/>
          <w:sz w:val="24"/>
          <w:szCs w:val="24"/>
        </w:rPr>
      </w:pPr>
    </w:p>
    <w:p w14:paraId="503EA7AF" w14:textId="6419D8CE" w:rsidR="00904D15" w:rsidRPr="000B37BB" w:rsidRDefault="00C5191A" w:rsidP="003C4C18">
      <w:pPr>
        <w:spacing w:line="276" w:lineRule="auto"/>
        <w:ind w:right="-1" w:firstLine="851"/>
        <w:jc w:val="both"/>
        <w:rPr>
          <w:rFonts w:ascii="Arial" w:hAnsi="Arial" w:cs="Arial"/>
          <w:b/>
          <w:bCs/>
          <w:sz w:val="24"/>
          <w:szCs w:val="24"/>
        </w:rPr>
      </w:pPr>
      <w:r w:rsidRPr="000B37BB">
        <w:rPr>
          <w:rFonts w:ascii="Arial" w:hAnsi="Arial" w:cs="Arial"/>
          <w:b/>
          <w:bCs/>
          <w:sz w:val="24"/>
          <w:szCs w:val="24"/>
        </w:rPr>
        <w:t>I</w:t>
      </w:r>
      <w:r w:rsidR="00904D15" w:rsidRPr="000B37BB">
        <w:rPr>
          <w:rFonts w:ascii="Arial" w:hAnsi="Arial" w:cs="Arial"/>
          <w:b/>
          <w:bCs/>
          <w:sz w:val="24"/>
          <w:szCs w:val="24"/>
        </w:rPr>
        <w:t>V - CONDICÕES GERAIS PARA EXECUCÃO DOS SERVICOS</w:t>
      </w:r>
    </w:p>
    <w:p w14:paraId="0EB3D02D" w14:textId="4E9F4DE5" w:rsidR="00904D15" w:rsidRPr="000B37BB" w:rsidRDefault="00C5191A" w:rsidP="003C4C18">
      <w:pPr>
        <w:spacing w:line="276" w:lineRule="auto"/>
        <w:ind w:right="-1" w:firstLine="851"/>
        <w:jc w:val="both"/>
        <w:rPr>
          <w:rFonts w:ascii="Arial" w:hAnsi="Arial" w:cs="Arial"/>
          <w:sz w:val="24"/>
          <w:szCs w:val="24"/>
        </w:rPr>
      </w:pPr>
      <w:r w:rsidRPr="000B37BB">
        <w:rPr>
          <w:rFonts w:ascii="Arial" w:hAnsi="Arial" w:cs="Arial"/>
          <w:sz w:val="24"/>
          <w:szCs w:val="24"/>
        </w:rPr>
        <w:t>I</w:t>
      </w:r>
      <w:r w:rsidR="00904D15" w:rsidRPr="000B37BB">
        <w:rPr>
          <w:rFonts w:ascii="Arial" w:hAnsi="Arial" w:cs="Arial"/>
          <w:sz w:val="24"/>
          <w:szCs w:val="24"/>
        </w:rPr>
        <w:t>V.I - DO PROJETO</w:t>
      </w:r>
    </w:p>
    <w:p w14:paraId="2345FB88"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As obras de execução devem obedecer vigorosamente às plantas, desenhos e detalhes de projeto, as recomendações específicas dos fabricantes dos materiais a serem empregados, e aos demais elementos que a FISCALIZAÇÃO venha a fornecer.</w:t>
      </w:r>
    </w:p>
    <w:p w14:paraId="4ECF5830"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Quaisquer modificações do projeto, efetuadas pelo projetista, deverá ser apresentada à FISCALIZAÇÃO e receber aprovação da mesma.</w:t>
      </w:r>
    </w:p>
    <w:p w14:paraId="037703BB" w14:textId="507C3C15" w:rsidR="00904D15" w:rsidRPr="000B37BB" w:rsidRDefault="00C5191A" w:rsidP="003C4C18">
      <w:pPr>
        <w:spacing w:line="276" w:lineRule="auto"/>
        <w:ind w:right="-1" w:firstLine="851"/>
        <w:jc w:val="both"/>
        <w:rPr>
          <w:rFonts w:ascii="Arial" w:hAnsi="Arial" w:cs="Arial"/>
          <w:sz w:val="24"/>
          <w:szCs w:val="24"/>
        </w:rPr>
      </w:pPr>
      <w:r w:rsidRPr="000B37BB">
        <w:rPr>
          <w:rFonts w:ascii="Arial" w:hAnsi="Arial" w:cs="Arial"/>
          <w:sz w:val="24"/>
          <w:szCs w:val="24"/>
        </w:rPr>
        <w:t>I</w:t>
      </w:r>
      <w:r w:rsidR="00904D15" w:rsidRPr="000B37BB">
        <w:rPr>
          <w:rFonts w:ascii="Arial" w:hAnsi="Arial" w:cs="Arial"/>
          <w:sz w:val="24"/>
          <w:szCs w:val="24"/>
        </w:rPr>
        <w:t>V.II - DA EXECUCÃO</w:t>
      </w:r>
    </w:p>
    <w:p w14:paraId="07D6CBB1"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construção deverá ter acompanhamento de uma equipe de FISCALIZAÇÃO designada pela PREFEITURA e chefiada por profissional legalmente habilitado.</w:t>
      </w:r>
    </w:p>
    <w:p w14:paraId="565105F6"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Os materiais a serem fornecidos pela CONTRATADA devem obedecer às normas brasileiras.</w:t>
      </w:r>
    </w:p>
    <w:p w14:paraId="7D5EA533"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 xml:space="preserve">A CONTRATADA não poderá executar qualquer serviço que não esteja projetado e/ou especificado pela FISCALIZAÇÃO, salvo os eventuais de emergência, necessários </w:t>
      </w:r>
      <w:proofErr w:type="spellStart"/>
      <w:r w:rsidRPr="000B37BB">
        <w:rPr>
          <w:rFonts w:ascii="Arial" w:hAnsi="Arial" w:cs="Arial"/>
          <w:sz w:val="24"/>
          <w:szCs w:val="24"/>
        </w:rPr>
        <w:t>á</w:t>
      </w:r>
      <w:proofErr w:type="spellEnd"/>
      <w:r w:rsidRPr="000B37BB">
        <w:rPr>
          <w:rFonts w:ascii="Arial" w:hAnsi="Arial" w:cs="Arial"/>
          <w:sz w:val="24"/>
          <w:szCs w:val="24"/>
        </w:rPr>
        <w:t xml:space="preserve"> estabilidade e segurança da obra ou pessoal encarregado da mesma.</w:t>
      </w:r>
    </w:p>
    <w:p w14:paraId="6C99B33F" w14:textId="4919CF10" w:rsidR="00904D15" w:rsidRPr="000B37BB" w:rsidRDefault="00C5191A" w:rsidP="003C4C18">
      <w:pPr>
        <w:spacing w:line="276" w:lineRule="auto"/>
        <w:ind w:right="-1" w:firstLine="851"/>
        <w:jc w:val="both"/>
        <w:rPr>
          <w:rFonts w:ascii="Arial" w:hAnsi="Arial" w:cs="Arial"/>
          <w:sz w:val="24"/>
          <w:szCs w:val="24"/>
        </w:rPr>
      </w:pPr>
      <w:r w:rsidRPr="000B37BB">
        <w:rPr>
          <w:rFonts w:ascii="Arial" w:hAnsi="Arial" w:cs="Arial"/>
          <w:sz w:val="24"/>
          <w:szCs w:val="24"/>
        </w:rPr>
        <w:t>I</w:t>
      </w:r>
      <w:r w:rsidR="00904D15" w:rsidRPr="000B37BB">
        <w:rPr>
          <w:rFonts w:ascii="Arial" w:hAnsi="Arial" w:cs="Arial"/>
          <w:sz w:val="24"/>
          <w:szCs w:val="24"/>
        </w:rPr>
        <w:t>V.III - DA SEGURANCA, HIGIÊNE E MEDICINA DO TRABALHO</w:t>
      </w:r>
    </w:p>
    <w:p w14:paraId="5F7E6AFA"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CONTRATADA deve observar a legislação do Ministério do Trabalho que determina obrigações no campo da segurança, higiene e medicina do trabalho.</w:t>
      </w:r>
    </w:p>
    <w:p w14:paraId="0FDAD2AA"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A CONTRATADA será responsável quanto ao uso obrigatório e correto, pelos operários, dos equipamentos de proteção individual, tudo de acordo com as normas vigentes do serviço de segurança, higiene e medicina do trabalho.</w:t>
      </w:r>
    </w:p>
    <w:p w14:paraId="58D06F11"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lastRenderedPageBreak/>
        <w:t>A CONTRATADA deverá constituir, por sua conta, seguro de prevenção de acidentes do trabalho, danos à propriedade, fogo, acidente de veículos, transporte de materiais e outros tipos de seguro que achar conveniente, atitude esta que não o desobriga a manter plena proteção contra riscos de acidentes com o seu pessoal e com terceiros.</w:t>
      </w:r>
    </w:p>
    <w:p w14:paraId="4F41B891"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Em caso de acidente no canteiro de obras a CONTRATADA deverá:</w:t>
      </w:r>
    </w:p>
    <w:p w14:paraId="275260E7"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 Prestar socorro imediato às vítimas;</w:t>
      </w:r>
    </w:p>
    <w:p w14:paraId="1E5C49AC"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 Paralisar imediatamente a obra no local do acidente, afim de não alterar as circunstâncias relacionadas com este;</w:t>
      </w:r>
    </w:p>
    <w:p w14:paraId="55831776" w14:textId="77777777" w:rsidR="00904D15" w:rsidRPr="000B37BB" w:rsidRDefault="00904D15" w:rsidP="003C4C18">
      <w:pPr>
        <w:spacing w:line="276" w:lineRule="auto"/>
        <w:ind w:right="-1" w:firstLine="851"/>
        <w:jc w:val="both"/>
        <w:rPr>
          <w:rFonts w:ascii="Arial" w:hAnsi="Arial" w:cs="Arial"/>
          <w:sz w:val="24"/>
          <w:szCs w:val="24"/>
        </w:rPr>
      </w:pPr>
      <w:r w:rsidRPr="000B37BB">
        <w:rPr>
          <w:rFonts w:ascii="Arial" w:hAnsi="Arial" w:cs="Arial"/>
          <w:sz w:val="24"/>
          <w:szCs w:val="24"/>
        </w:rPr>
        <w:t>- Comunicar imediatamente a FISCALIZAÇÃO da ocorrência.</w:t>
      </w:r>
    </w:p>
    <w:p w14:paraId="6AB00956" w14:textId="7DBF72E0" w:rsidR="00D92651" w:rsidRPr="000B37BB" w:rsidRDefault="00D92651" w:rsidP="003C4C18">
      <w:pPr>
        <w:pStyle w:val="Textodocorpo0"/>
        <w:shd w:val="clear" w:color="auto" w:fill="auto"/>
        <w:spacing w:after="0" w:line="276" w:lineRule="auto"/>
        <w:ind w:firstLine="851"/>
        <w:rPr>
          <w:sz w:val="24"/>
          <w:szCs w:val="24"/>
        </w:rPr>
      </w:pPr>
    </w:p>
    <w:p w14:paraId="7ABEF928" w14:textId="50BA4519" w:rsidR="00C5191A" w:rsidRPr="000B37BB" w:rsidRDefault="00C5191A" w:rsidP="00C5191A">
      <w:pPr>
        <w:spacing w:line="276" w:lineRule="auto"/>
        <w:ind w:right="-1" w:firstLine="851"/>
        <w:jc w:val="both"/>
        <w:rPr>
          <w:rFonts w:ascii="Arial" w:hAnsi="Arial" w:cs="Arial"/>
          <w:b/>
          <w:bCs/>
          <w:sz w:val="24"/>
          <w:szCs w:val="24"/>
        </w:rPr>
      </w:pPr>
      <w:r w:rsidRPr="000B37BB">
        <w:rPr>
          <w:rFonts w:ascii="Arial" w:hAnsi="Arial" w:cs="Arial"/>
          <w:b/>
          <w:bCs/>
          <w:sz w:val="24"/>
          <w:szCs w:val="24"/>
        </w:rPr>
        <w:t xml:space="preserve">V </w:t>
      </w:r>
      <w:r w:rsidRPr="000B37BB">
        <w:rPr>
          <w:rFonts w:ascii="Arial" w:hAnsi="Arial" w:cs="Arial"/>
          <w:b/>
          <w:bCs/>
          <w:sz w:val="24"/>
          <w:szCs w:val="24"/>
        </w:rPr>
        <w:t>–</w:t>
      </w:r>
      <w:r w:rsidRPr="000B37BB">
        <w:rPr>
          <w:rFonts w:ascii="Arial" w:hAnsi="Arial" w:cs="Arial"/>
          <w:b/>
          <w:bCs/>
          <w:sz w:val="24"/>
          <w:szCs w:val="24"/>
        </w:rPr>
        <w:t xml:space="preserve"> </w:t>
      </w:r>
      <w:r w:rsidRPr="000B37BB">
        <w:rPr>
          <w:rFonts w:ascii="Arial" w:hAnsi="Arial" w:cs="Arial"/>
          <w:b/>
          <w:bCs/>
          <w:sz w:val="24"/>
          <w:szCs w:val="24"/>
        </w:rPr>
        <w:t>DOS SERVIÇOS</w:t>
      </w:r>
    </w:p>
    <w:p w14:paraId="34A6ED0B" w14:textId="77777777" w:rsidR="00C5191A" w:rsidRPr="000B37BB" w:rsidRDefault="00C5191A" w:rsidP="003C4C18">
      <w:pPr>
        <w:pStyle w:val="Textodocorpo0"/>
        <w:shd w:val="clear" w:color="auto" w:fill="auto"/>
        <w:spacing w:after="0" w:line="276" w:lineRule="auto"/>
        <w:ind w:firstLine="851"/>
        <w:rPr>
          <w:sz w:val="24"/>
          <w:szCs w:val="24"/>
        </w:rPr>
      </w:pPr>
    </w:p>
    <w:p w14:paraId="4DE8C025" w14:textId="7D61272D" w:rsidR="00C5191A" w:rsidRPr="000B37BB" w:rsidRDefault="000B37BB" w:rsidP="00C5191A">
      <w:pPr>
        <w:autoSpaceDE w:val="0"/>
        <w:autoSpaceDN w:val="0"/>
        <w:adjustRightInd w:val="0"/>
        <w:spacing w:after="0" w:line="240" w:lineRule="auto"/>
        <w:jc w:val="both"/>
        <w:rPr>
          <w:rFonts w:ascii="Arial" w:hAnsi="Arial" w:cs="Arial"/>
          <w:b/>
          <w:bCs/>
          <w:sz w:val="24"/>
          <w:szCs w:val="24"/>
        </w:rPr>
      </w:pPr>
      <w:r w:rsidRPr="000B37BB">
        <w:rPr>
          <w:rFonts w:ascii="Arial" w:hAnsi="Arial" w:cs="Arial"/>
          <w:sz w:val="24"/>
          <w:szCs w:val="24"/>
        </w:rPr>
        <w:t xml:space="preserve">Será executada a </w:t>
      </w:r>
      <w:r w:rsidR="00C5191A" w:rsidRPr="000B37BB">
        <w:rPr>
          <w:rFonts w:ascii="Arial" w:hAnsi="Arial" w:cs="Arial"/>
          <w:sz w:val="24"/>
          <w:szCs w:val="24"/>
        </w:rPr>
        <w:t xml:space="preserve">mobilização e desmobilização de </w:t>
      </w:r>
      <w:r w:rsidRPr="000B37BB">
        <w:rPr>
          <w:rFonts w:ascii="Arial" w:hAnsi="Arial" w:cs="Arial"/>
          <w:sz w:val="24"/>
          <w:szCs w:val="24"/>
        </w:rPr>
        <w:t xml:space="preserve">equipe e </w:t>
      </w:r>
      <w:r w:rsidR="00C5191A" w:rsidRPr="000B37BB">
        <w:rPr>
          <w:rFonts w:ascii="Arial" w:hAnsi="Arial" w:cs="Arial"/>
          <w:sz w:val="24"/>
          <w:szCs w:val="24"/>
        </w:rPr>
        <w:t>equipamentos para execução de levantamento topográfico</w:t>
      </w:r>
      <w:r w:rsidRPr="000B37BB">
        <w:rPr>
          <w:rFonts w:ascii="Arial" w:hAnsi="Arial" w:cs="Arial"/>
          <w:sz w:val="24"/>
          <w:szCs w:val="24"/>
        </w:rPr>
        <w:t>, compreendendo todos os serviços e equipamentos necessário para realizar os serviços topográficos no local.</w:t>
      </w:r>
    </w:p>
    <w:p w14:paraId="7520329D" w14:textId="77777777" w:rsidR="00C5191A" w:rsidRPr="000B37BB" w:rsidRDefault="00C5191A" w:rsidP="00C5191A">
      <w:pPr>
        <w:autoSpaceDE w:val="0"/>
        <w:autoSpaceDN w:val="0"/>
        <w:adjustRightInd w:val="0"/>
        <w:spacing w:after="0" w:line="240" w:lineRule="auto"/>
        <w:jc w:val="both"/>
        <w:rPr>
          <w:rFonts w:ascii="Arial" w:hAnsi="Arial" w:cs="Arial"/>
          <w:b/>
          <w:bCs/>
          <w:sz w:val="24"/>
          <w:szCs w:val="24"/>
        </w:rPr>
      </w:pPr>
    </w:p>
    <w:p w14:paraId="54551463" w14:textId="77777777" w:rsidR="000B37BB" w:rsidRPr="000B37BB" w:rsidRDefault="000B37BB" w:rsidP="000B37BB">
      <w:pPr>
        <w:autoSpaceDE w:val="0"/>
        <w:autoSpaceDN w:val="0"/>
        <w:adjustRightInd w:val="0"/>
        <w:spacing w:after="0" w:line="240" w:lineRule="auto"/>
        <w:jc w:val="both"/>
        <w:rPr>
          <w:rFonts w:ascii="Arial" w:hAnsi="Arial" w:cs="Arial"/>
          <w:sz w:val="24"/>
          <w:szCs w:val="24"/>
        </w:rPr>
      </w:pPr>
      <w:r w:rsidRPr="000B37BB">
        <w:rPr>
          <w:rFonts w:ascii="Arial" w:hAnsi="Arial" w:cs="Arial"/>
          <w:sz w:val="24"/>
          <w:szCs w:val="24"/>
        </w:rPr>
        <w:t>Será executada a l</w:t>
      </w:r>
      <w:r w:rsidR="00C5191A" w:rsidRPr="000B37BB">
        <w:rPr>
          <w:rFonts w:ascii="Arial" w:hAnsi="Arial" w:cs="Arial"/>
          <w:sz w:val="24"/>
          <w:szCs w:val="24"/>
        </w:rPr>
        <w:t>impeza mecanizada do terreno, inclusive troncos até 15 cm de diâmetro, com caminhão à</w:t>
      </w:r>
      <w:r w:rsidRPr="000B37BB">
        <w:rPr>
          <w:rFonts w:ascii="Arial" w:hAnsi="Arial" w:cs="Arial"/>
          <w:sz w:val="24"/>
          <w:szCs w:val="24"/>
        </w:rPr>
        <w:t xml:space="preserve"> </w:t>
      </w:r>
      <w:r w:rsidR="00C5191A" w:rsidRPr="000B37BB">
        <w:rPr>
          <w:rFonts w:ascii="Arial" w:hAnsi="Arial" w:cs="Arial"/>
          <w:sz w:val="24"/>
          <w:szCs w:val="24"/>
        </w:rPr>
        <w:t>disposição dentro e fora da obra.</w:t>
      </w:r>
      <w:r w:rsidRPr="000B37BB">
        <w:rPr>
          <w:rFonts w:ascii="Arial" w:hAnsi="Arial" w:cs="Arial"/>
          <w:sz w:val="24"/>
          <w:szCs w:val="24"/>
        </w:rPr>
        <w:t xml:space="preserve"> Será </w:t>
      </w:r>
      <w:r w:rsidR="00C5191A" w:rsidRPr="000B37BB">
        <w:rPr>
          <w:rFonts w:ascii="Arial" w:hAnsi="Arial" w:cs="Arial"/>
          <w:sz w:val="24"/>
          <w:szCs w:val="24"/>
        </w:rPr>
        <w:t>forneci</w:t>
      </w:r>
      <w:r w:rsidRPr="000B37BB">
        <w:rPr>
          <w:rFonts w:ascii="Arial" w:hAnsi="Arial" w:cs="Arial"/>
          <w:sz w:val="24"/>
          <w:szCs w:val="24"/>
        </w:rPr>
        <w:t>do</w:t>
      </w:r>
      <w:r w:rsidR="00C5191A" w:rsidRPr="000B37BB">
        <w:rPr>
          <w:rFonts w:ascii="Arial" w:hAnsi="Arial" w:cs="Arial"/>
          <w:sz w:val="24"/>
          <w:szCs w:val="24"/>
        </w:rPr>
        <w:t xml:space="preserve"> caminhão basculante, equipamentos, a mão de</w:t>
      </w:r>
      <w:r w:rsidRPr="000B37BB">
        <w:rPr>
          <w:rFonts w:ascii="Arial" w:hAnsi="Arial" w:cs="Arial"/>
          <w:sz w:val="24"/>
          <w:szCs w:val="24"/>
        </w:rPr>
        <w:t xml:space="preserve"> </w:t>
      </w:r>
      <w:r w:rsidR="00C5191A" w:rsidRPr="000B37BB">
        <w:rPr>
          <w:rFonts w:ascii="Arial" w:hAnsi="Arial" w:cs="Arial"/>
          <w:sz w:val="24"/>
          <w:szCs w:val="24"/>
        </w:rPr>
        <w:t>obra necessária e ferramentas auxiliares para a execução dos serviços executados</w:t>
      </w:r>
      <w:r w:rsidRPr="000B37BB">
        <w:rPr>
          <w:rFonts w:ascii="Arial" w:hAnsi="Arial" w:cs="Arial"/>
          <w:sz w:val="24"/>
          <w:szCs w:val="24"/>
        </w:rPr>
        <w:t xml:space="preserve"> </w:t>
      </w:r>
      <w:r w:rsidR="00C5191A" w:rsidRPr="000B37BB">
        <w:rPr>
          <w:rFonts w:ascii="Arial" w:hAnsi="Arial" w:cs="Arial"/>
          <w:sz w:val="24"/>
          <w:szCs w:val="24"/>
        </w:rPr>
        <w:t>mecanicamente e manualmente com auxílio de ferramental apropriado para a roçada,</w:t>
      </w:r>
      <w:r w:rsidRPr="000B37BB">
        <w:rPr>
          <w:rFonts w:ascii="Arial" w:hAnsi="Arial" w:cs="Arial"/>
          <w:sz w:val="24"/>
          <w:szCs w:val="24"/>
        </w:rPr>
        <w:t xml:space="preserve"> </w:t>
      </w:r>
      <w:r w:rsidR="00C5191A" w:rsidRPr="000B37BB">
        <w:rPr>
          <w:rFonts w:ascii="Arial" w:hAnsi="Arial" w:cs="Arial"/>
          <w:sz w:val="24"/>
          <w:szCs w:val="24"/>
        </w:rPr>
        <w:t>derrubada de árvores e arbustos, destocamento, fragmentação de galhos e troncos,</w:t>
      </w:r>
      <w:r w:rsidRPr="000B37BB">
        <w:rPr>
          <w:rFonts w:ascii="Arial" w:hAnsi="Arial" w:cs="Arial"/>
          <w:sz w:val="24"/>
          <w:szCs w:val="24"/>
        </w:rPr>
        <w:t xml:space="preserve"> </w:t>
      </w:r>
      <w:r w:rsidR="00C5191A" w:rsidRPr="000B37BB">
        <w:rPr>
          <w:rFonts w:ascii="Arial" w:hAnsi="Arial" w:cs="Arial"/>
          <w:sz w:val="24"/>
          <w:szCs w:val="24"/>
        </w:rPr>
        <w:t>empilhamento e transporte, abrangendo: a remoção de vegetação, árvores e arbustos,</w:t>
      </w:r>
      <w:r w:rsidRPr="000B37BB">
        <w:rPr>
          <w:rFonts w:ascii="Arial" w:hAnsi="Arial" w:cs="Arial"/>
          <w:sz w:val="24"/>
          <w:szCs w:val="24"/>
        </w:rPr>
        <w:t xml:space="preserve"> </w:t>
      </w:r>
      <w:r w:rsidR="00C5191A" w:rsidRPr="000B37BB">
        <w:rPr>
          <w:rFonts w:ascii="Arial" w:hAnsi="Arial" w:cs="Arial"/>
          <w:sz w:val="24"/>
          <w:szCs w:val="24"/>
        </w:rPr>
        <w:t>com diâmetro do tronco até 15 cm, medidos na altura de 1 m do solo, capim, etc.;</w:t>
      </w:r>
      <w:r w:rsidRPr="000B37BB">
        <w:rPr>
          <w:rFonts w:ascii="Arial" w:hAnsi="Arial" w:cs="Arial"/>
          <w:sz w:val="24"/>
          <w:szCs w:val="24"/>
        </w:rPr>
        <w:t xml:space="preserve"> </w:t>
      </w:r>
      <w:r w:rsidR="00C5191A" w:rsidRPr="000B37BB">
        <w:rPr>
          <w:rFonts w:ascii="Arial" w:hAnsi="Arial" w:cs="Arial"/>
          <w:sz w:val="24"/>
          <w:szCs w:val="24"/>
        </w:rPr>
        <w:t>arrancamento e remoção de tocos, raízes e troncos; raspagem mecanizada da camada</w:t>
      </w:r>
      <w:r w:rsidRPr="000B37BB">
        <w:rPr>
          <w:rFonts w:ascii="Arial" w:hAnsi="Arial" w:cs="Arial"/>
          <w:sz w:val="24"/>
          <w:szCs w:val="24"/>
        </w:rPr>
        <w:t xml:space="preserve"> </w:t>
      </w:r>
      <w:r w:rsidR="00C5191A" w:rsidRPr="000B37BB">
        <w:rPr>
          <w:rFonts w:ascii="Arial" w:hAnsi="Arial" w:cs="Arial"/>
          <w:sz w:val="24"/>
          <w:szCs w:val="24"/>
        </w:rPr>
        <w:t>de solo vegetal na espessura até 15 cm; carga mecanizada; e o transporte, dentro e fora</w:t>
      </w:r>
      <w:r w:rsidRPr="000B37BB">
        <w:rPr>
          <w:rFonts w:ascii="Arial" w:hAnsi="Arial" w:cs="Arial"/>
          <w:sz w:val="24"/>
          <w:szCs w:val="24"/>
        </w:rPr>
        <w:t xml:space="preserve"> </w:t>
      </w:r>
      <w:r w:rsidR="00C5191A" w:rsidRPr="000B37BB">
        <w:rPr>
          <w:rFonts w:ascii="Arial" w:hAnsi="Arial" w:cs="Arial"/>
          <w:sz w:val="24"/>
          <w:szCs w:val="24"/>
        </w:rPr>
        <w:t>da obra, no raio de até um quilômetro.</w:t>
      </w:r>
    </w:p>
    <w:p w14:paraId="019A04F6" w14:textId="77777777" w:rsidR="000B37BB" w:rsidRPr="000B37BB" w:rsidRDefault="000B37BB" w:rsidP="000B37BB">
      <w:pPr>
        <w:autoSpaceDE w:val="0"/>
        <w:autoSpaceDN w:val="0"/>
        <w:adjustRightInd w:val="0"/>
        <w:spacing w:after="0" w:line="240" w:lineRule="auto"/>
        <w:jc w:val="both"/>
        <w:rPr>
          <w:rFonts w:ascii="Arial" w:hAnsi="Arial" w:cs="Arial"/>
          <w:sz w:val="24"/>
          <w:szCs w:val="24"/>
        </w:rPr>
      </w:pPr>
    </w:p>
    <w:p w14:paraId="2532057A" w14:textId="5EFBEC02" w:rsidR="000B37BB" w:rsidRPr="000B37BB" w:rsidRDefault="000B37BB" w:rsidP="000B37BB">
      <w:pPr>
        <w:autoSpaceDE w:val="0"/>
        <w:autoSpaceDN w:val="0"/>
        <w:adjustRightInd w:val="0"/>
        <w:spacing w:after="0" w:line="240" w:lineRule="auto"/>
        <w:jc w:val="both"/>
        <w:rPr>
          <w:rFonts w:ascii="Arial" w:hAnsi="Arial" w:cs="Arial"/>
          <w:sz w:val="24"/>
          <w:szCs w:val="24"/>
        </w:rPr>
      </w:pPr>
      <w:r w:rsidRPr="000B37BB">
        <w:rPr>
          <w:rFonts w:ascii="Arial" w:hAnsi="Arial" w:cs="Arial"/>
          <w:sz w:val="24"/>
          <w:szCs w:val="24"/>
        </w:rPr>
        <w:t xml:space="preserve">Será </w:t>
      </w:r>
      <w:r w:rsidR="00C5191A" w:rsidRPr="000B37BB">
        <w:rPr>
          <w:rFonts w:ascii="Arial" w:hAnsi="Arial" w:cs="Arial"/>
          <w:sz w:val="24"/>
          <w:szCs w:val="24"/>
        </w:rPr>
        <w:t>forneci</w:t>
      </w:r>
      <w:r w:rsidRPr="000B37BB">
        <w:rPr>
          <w:rFonts w:ascii="Arial" w:hAnsi="Arial" w:cs="Arial"/>
          <w:sz w:val="24"/>
          <w:szCs w:val="24"/>
        </w:rPr>
        <w:t>d</w:t>
      </w:r>
      <w:r w:rsidR="00C5191A" w:rsidRPr="000B37BB">
        <w:rPr>
          <w:rFonts w:ascii="Arial" w:hAnsi="Arial" w:cs="Arial"/>
          <w:sz w:val="24"/>
          <w:szCs w:val="24"/>
        </w:rPr>
        <w:t>o equipamentos e a mão de obra necessária para a</w:t>
      </w:r>
      <w:r w:rsidRPr="000B37BB">
        <w:rPr>
          <w:rFonts w:ascii="Arial" w:hAnsi="Arial" w:cs="Arial"/>
          <w:sz w:val="24"/>
          <w:szCs w:val="24"/>
        </w:rPr>
        <w:t xml:space="preserve"> </w:t>
      </w:r>
      <w:r w:rsidR="00C5191A" w:rsidRPr="000B37BB">
        <w:rPr>
          <w:rFonts w:ascii="Arial" w:hAnsi="Arial" w:cs="Arial"/>
          <w:sz w:val="24"/>
          <w:szCs w:val="24"/>
        </w:rPr>
        <w:t>execução dos serviços de remoção de terra e carga em caminhão basculante. Remunera</w:t>
      </w:r>
      <w:r w:rsidRPr="000B37BB">
        <w:rPr>
          <w:rFonts w:ascii="Arial" w:hAnsi="Arial" w:cs="Arial"/>
          <w:sz w:val="24"/>
          <w:szCs w:val="24"/>
        </w:rPr>
        <w:t xml:space="preserve">ndo </w:t>
      </w:r>
      <w:r w:rsidR="00C5191A" w:rsidRPr="000B37BB">
        <w:rPr>
          <w:rFonts w:ascii="Arial" w:hAnsi="Arial" w:cs="Arial"/>
          <w:sz w:val="24"/>
          <w:szCs w:val="24"/>
        </w:rPr>
        <w:t>também o transporte, descarregamento e espalhamento da terra</w:t>
      </w:r>
      <w:r w:rsidRPr="000B37BB">
        <w:rPr>
          <w:rFonts w:ascii="Arial" w:hAnsi="Arial" w:cs="Arial"/>
          <w:sz w:val="24"/>
          <w:szCs w:val="24"/>
        </w:rPr>
        <w:t>.</w:t>
      </w:r>
    </w:p>
    <w:p w14:paraId="4B5B5989" w14:textId="77777777" w:rsidR="000B37BB" w:rsidRPr="000B37BB" w:rsidRDefault="000B37BB" w:rsidP="000B37BB">
      <w:pPr>
        <w:jc w:val="both"/>
        <w:rPr>
          <w:rFonts w:ascii="Arial" w:hAnsi="Arial" w:cs="Arial"/>
          <w:sz w:val="24"/>
          <w:szCs w:val="24"/>
        </w:rPr>
      </w:pPr>
    </w:p>
    <w:p w14:paraId="7FCC6021" w14:textId="02282304" w:rsidR="00C5191A" w:rsidRPr="000B37BB" w:rsidRDefault="00C5191A" w:rsidP="00C5191A">
      <w:pPr>
        <w:jc w:val="both"/>
        <w:rPr>
          <w:rFonts w:ascii="Arial" w:hAnsi="Arial" w:cs="Arial"/>
          <w:sz w:val="24"/>
          <w:szCs w:val="24"/>
        </w:rPr>
      </w:pPr>
      <w:r w:rsidRPr="000B37BB">
        <w:rPr>
          <w:rFonts w:ascii="Arial" w:hAnsi="Arial" w:cs="Arial"/>
          <w:sz w:val="24"/>
          <w:szCs w:val="24"/>
        </w:rPr>
        <w:t>Espalhamento de solo em bota-fora com compactação sem controle</w:t>
      </w:r>
      <w:r w:rsidR="000B37BB" w:rsidRPr="000B37BB">
        <w:rPr>
          <w:rFonts w:ascii="Arial" w:hAnsi="Arial" w:cs="Arial"/>
          <w:sz w:val="24"/>
          <w:szCs w:val="24"/>
        </w:rPr>
        <w:t xml:space="preserve">. Será </w:t>
      </w:r>
      <w:r w:rsidRPr="000B37BB">
        <w:rPr>
          <w:rFonts w:ascii="Arial" w:hAnsi="Arial" w:cs="Arial"/>
          <w:sz w:val="24"/>
          <w:szCs w:val="24"/>
        </w:rPr>
        <w:t>forneci</w:t>
      </w:r>
      <w:r w:rsidR="000B37BB" w:rsidRPr="000B37BB">
        <w:rPr>
          <w:rFonts w:ascii="Arial" w:hAnsi="Arial" w:cs="Arial"/>
          <w:sz w:val="24"/>
          <w:szCs w:val="24"/>
        </w:rPr>
        <w:t>d</w:t>
      </w:r>
      <w:r w:rsidRPr="000B37BB">
        <w:rPr>
          <w:rFonts w:ascii="Arial" w:hAnsi="Arial" w:cs="Arial"/>
          <w:sz w:val="24"/>
          <w:szCs w:val="24"/>
        </w:rPr>
        <w:t>o equipamentos, materiais acessórios e mão de obra</w:t>
      </w:r>
      <w:r w:rsidR="000B37BB" w:rsidRPr="000B37BB">
        <w:rPr>
          <w:rFonts w:ascii="Arial" w:hAnsi="Arial" w:cs="Arial"/>
          <w:sz w:val="24"/>
          <w:szCs w:val="24"/>
        </w:rPr>
        <w:t xml:space="preserve"> </w:t>
      </w:r>
      <w:r w:rsidRPr="000B37BB">
        <w:rPr>
          <w:rFonts w:ascii="Arial" w:hAnsi="Arial" w:cs="Arial"/>
          <w:sz w:val="24"/>
          <w:szCs w:val="24"/>
        </w:rPr>
        <w:t>necessários para a execução de aterro, em área de bota-fora, sem controle de</w:t>
      </w:r>
      <w:r w:rsidR="000B37BB" w:rsidRPr="000B37BB">
        <w:rPr>
          <w:rFonts w:ascii="Arial" w:hAnsi="Arial" w:cs="Arial"/>
          <w:sz w:val="24"/>
          <w:szCs w:val="24"/>
        </w:rPr>
        <w:t xml:space="preserve"> </w:t>
      </w:r>
      <w:r w:rsidRPr="000B37BB">
        <w:rPr>
          <w:rFonts w:ascii="Arial" w:hAnsi="Arial" w:cs="Arial"/>
          <w:sz w:val="24"/>
          <w:szCs w:val="24"/>
        </w:rPr>
        <w:t>compactação, englobando os serviços: espalhamento do solo; homogeneização e</w:t>
      </w:r>
      <w:r w:rsidR="000B37BB" w:rsidRPr="000B37BB">
        <w:rPr>
          <w:rFonts w:ascii="Arial" w:hAnsi="Arial" w:cs="Arial"/>
          <w:sz w:val="24"/>
          <w:szCs w:val="24"/>
        </w:rPr>
        <w:t xml:space="preserve"> </w:t>
      </w:r>
      <w:r w:rsidRPr="000B37BB">
        <w:rPr>
          <w:rFonts w:ascii="Arial" w:hAnsi="Arial" w:cs="Arial"/>
          <w:sz w:val="24"/>
          <w:szCs w:val="24"/>
        </w:rPr>
        <w:t>compactação, sem controle tecnológico; nivelamento, acertos e acabamentos manuais.</w:t>
      </w:r>
    </w:p>
    <w:p w14:paraId="5203C3A6" w14:textId="30368C09" w:rsidR="00C5191A" w:rsidRPr="000B37BB" w:rsidRDefault="00C5191A" w:rsidP="000B37BB">
      <w:pPr>
        <w:autoSpaceDE w:val="0"/>
        <w:autoSpaceDN w:val="0"/>
        <w:adjustRightInd w:val="0"/>
        <w:spacing w:after="0" w:line="240" w:lineRule="auto"/>
        <w:jc w:val="both"/>
        <w:rPr>
          <w:rFonts w:ascii="Arial" w:hAnsi="Arial" w:cs="Arial"/>
          <w:sz w:val="24"/>
          <w:szCs w:val="24"/>
        </w:rPr>
      </w:pPr>
      <w:r w:rsidRPr="000B37BB">
        <w:rPr>
          <w:rFonts w:ascii="Arial" w:hAnsi="Arial" w:cs="Arial"/>
          <w:sz w:val="24"/>
          <w:szCs w:val="24"/>
        </w:rPr>
        <w:lastRenderedPageBreak/>
        <w:t>Escavação e carga mecanizada em solo, em campo aberto</w:t>
      </w:r>
      <w:r w:rsidR="000B37BB" w:rsidRPr="000B37BB">
        <w:rPr>
          <w:rFonts w:ascii="Arial" w:hAnsi="Arial" w:cs="Arial"/>
          <w:sz w:val="24"/>
          <w:szCs w:val="24"/>
        </w:rPr>
        <w:t xml:space="preserve">. Será fornecido </w:t>
      </w:r>
      <w:r w:rsidRPr="000B37BB">
        <w:rPr>
          <w:rFonts w:ascii="Arial" w:hAnsi="Arial" w:cs="Arial"/>
          <w:sz w:val="24"/>
          <w:szCs w:val="24"/>
        </w:rPr>
        <w:t>equipamentos, materiais acessórios e mão de obra</w:t>
      </w:r>
      <w:r w:rsidR="000B37BB" w:rsidRPr="000B37BB">
        <w:rPr>
          <w:rFonts w:ascii="Arial" w:hAnsi="Arial" w:cs="Arial"/>
          <w:sz w:val="24"/>
          <w:szCs w:val="24"/>
        </w:rPr>
        <w:t xml:space="preserve"> </w:t>
      </w:r>
      <w:r w:rsidRPr="000B37BB">
        <w:rPr>
          <w:rFonts w:ascii="Arial" w:hAnsi="Arial" w:cs="Arial"/>
          <w:sz w:val="24"/>
          <w:szCs w:val="24"/>
        </w:rPr>
        <w:t xml:space="preserve">necessária para a execução de corte, em campo aberto, para solos de primeira </w:t>
      </w:r>
      <w:r w:rsidR="000B37BB" w:rsidRPr="000B37BB">
        <w:rPr>
          <w:rFonts w:ascii="Arial" w:hAnsi="Arial" w:cs="Arial"/>
          <w:sz w:val="24"/>
          <w:szCs w:val="24"/>
        </w:rPr>
        <w:t xml:space="preserve">e segunda </w:t>
      </w:r>
      <w:r w:rsidRPr="000B37BB">
        <w:rPr>
          <w:rFonts w:ascii="Arial" w:hAnsi="Arial" w:cs="Arial"/>
          <w:sz w:val="24"/>
          <w:szCs w:val="24"/>
        </w:rPr>
        <w:t>categoria</w:t>
      </w:r>
      <w:r w:rsidR="000B37BB" w:rsidRPr="000B37BB">
        <w:rPr>
          <w:rFonts w:ascii="Arial" w:hAnsi="Arial" w:cs="Arial"/>
          <w:sz w:val="24"/>
          <w:szCs w:val="24"/>
        </w:rPr>
        <w:t xml:space="preserve"> e </w:t>
      </w:r>
      <w:r w:rsidRPr="000B37BB">
        <w:rPr>
          <w:rFonts w:ascii="Arial" w:hAnsi="Arial" w:cs="Arial"/>
          <w:sz w:val="24"/>
          <w:szCs w:val="24"/>
        </w:rPr>
        <w:t>englobando os serviços: escavação e carga mecanizadas; transporte interno a obra</w:t>
      </w:r>
      <w:r w:rsidR="000B37BB" w:rsidRPr="000B37BB">
        <w:rPr>
          <w:rFonts w:ascii="Arial" w:hAnsi="Arial" w:cs="Arial"/>
          <w:sz w:val="24"/>
          <w:szCs w:val="24"/>
        </w:rPr>
        <w:t>.</w:t>
      </w:r>
    </w:p>
    <w:p w14:paraId="0FF51C5D" w14:textId="77777777" w:rsidR="000B37BB" w:rsidRPr="000B37BB" w:rsidRDefault="000B37BB" w:rsidP="00C5191A">
      <w:pPr>
        <w:autoSpaceDE w:val="0"/>
        <w:autoSpaceDN w:val="0"/>
        <w:adjustRightInd w:val="0"/>
        <w:spacing w:after="0" w:line="240" w:lineRule="auto"/>
        <w:jc w:val="both"/>
        <w:rPr>
          <w:rFonts w:ascii="Arial" w:hAnsi="Arial" w:cs="Arial"/>
          <w:sz w:val="24"/>
          <w:szCs w:val="24"/>
        </w:rPr>
      </w:pPr>
    </w:p>
    <w:p w14:paraId="47FF8D9C" w14:textId="19A56BCF" w:rsidR="00C5191A" w:rsidRPr="000B37BB" w:rsidRDefault="00C5191A" w:rsidP="000B37BB">
      <w:pPr>
        <w:autoSpaceDE w:val="0"/>
        <w:autoSpaceDN w:val="0"/>
        <w:adjustRightInd w:val="0"/>
        <w:spacing w:after="0" w:line="240" w:lineRule="auto"/>
        <w:jc w:val="both"/>
        <w:rPr>
          <w:rFonts w:ascii="Arial" w:hAnsi="Arial" w:cs="Arial"/>
          <w:sz w:val="24"/>
          <w:szCs w:val="24"/>
        </w:rPr>
      </w:pPr>
      <w:r w:rsidRPr="000B37BB">
        <w:rPr>
          <w:rFonts w:ascii="Arial" w:hAnsi="Arial" w:cs="Arial"/>
          <w:sz w:val="24"/>
          <w:szCs w:val="24"/>
        </w:rPr>
        <w:t>Compactação de aterro mecanizado mínimo de 95% PN,</w:t>
      </w:r>
      <w:r w:rsidR="000B37BB" w:rsidRPr="000B37BB">
        <w:rPr>
          <w:rFonts w:ascii="Arial" w:hAnsi="Arial" w:cs="Arial"/>
          <w:sz w:val="24"/>
          <w:szCs w:val="24"/>
        </w:rPr>
        <w:t xml:space="preserve"> </w:t>
      </w:r>
      <w:r w:rsidRPr="000B37BB">
        <w:rPr>
          <w:rFonts w:ascii="Arial" w:hAnsi="Arial" w:cs="Arial"/>
          <w:sz w:val="24"/>
          <w:szCs w:val="24"/>
        </w:rPr>
        <w:t>em</w:t>
      </w:r>
      <w:r w:rsidR="000B37BB" w:rsidRPr="000B37BB">
        <w:rPr>
          <w:rFonts w:ascii="Arial" w:hAnsi="Arial" w:cs="Arial"/>
          <w:sz w:val="24"/>
          <w:szCs w:val="24"/>
        </w:rPr>
        <w:t xml:space="preserve"> </w:t>
      </w:r>
      <w:r w:rsidRPr="000B37BB">
        <w:rPr>
          <w:rFonts w:ascii="Arial" w:hAnsi="Arial" w:cs="Arial"/>
          <w:sz w:val="24"/>
          <w:szCs w:val="24"/>
        </w:rPr>
        <w:t>campo aberto</w:t>
      </w:r>
      <w:r w:rsidR="000B37BB" w:rsidRPr="000B37BB">
        <w:rPr>
          <w:rFonts w:ascii="Arial" w:hAnsi="Arial" w:cs="Arial"/>
          <w:sz w:val="24"/>
          <w:szCs w:val="24"/>
        </w:rPr>
        <w:t xml:space="preserve">. Será fornecido </w:t>
      </w:r>
      <w:r w:rsidRPr="000B37BB">
        <w:rPr>
          <w:rFonts w:ascii="Arial" w:hAnsi="Arial" w:cs="Arial"/>
          <w:sz w:val="24"/>
          <w:szCs w:val="24"/>
        </w:rPr>
        <w:t xml:space="preserve"> equipamentos, materiais acessórios e mão de obra</w:t>
      </w:r>
      <w:r w:rsidR="000B37BB" w:rsidRPr="000B37BB">
        <w:rPr>
          <w:rFonts w:ascii="Arial" w:hAnsi="Arial" w:cs="Arial"/>
          <w:sz w:val="24"/>
          <w:szCs w:val="24"/>
        </w:rPr>
        <w:t xml:space="preserve"> </w:t>
      </w:r>
      <w:r w:rsidRPr="000B37BB">
        <w:rPr>
          <w:rFonts w:ascii="Arial" w:hAnsi="Arial" w:cs="Arial"/>
          <w:sz w:val="24"/>
          <w:szCs w:val="24"/>
        </w:rPr>
        <w:t>necessários para a execução e compactação de aterros em campo aberto, englobando os</w:t>
      </w:r>
      <w:r w:rsidR="000B37BB" w:rsidRPr="000B37BB">
        <w:rPr>
          <w:rFonts w:ascii="Arial" w:hAnsi="Arial" w:cs="Arial"/>
          <w:sz w:val="24"/>
          <w:szCs w:val="24"/>
        </w:rPr>
        <w:t xml:space="preserve"> </w:t>
      </w:r>
      <w:r w:rsidRPr="000B37BB">
        <w:rPr>
          <w:rFonts w:ascii="Arial" w:hAnsi="Arial" w:cs="Arial"/>
          <w:sz w:val="24"/>
          <w:szCs w:val="24"/>
        </w:rPr>
        <w:t>serviços: espalhamento de solo fornecido, previamente selecionado; homogeneização do</w:t>
      </w:r>
      <w:r w:rsidR="000B37BB" w:rsidRPr="000B37BB">
        <w:rPr>
          <w:rFonts w:ascii="Arial" w:hAnsi="Arial" w:cs="Arial"/>
          <w:sz w:val="24"/>
          <w:szCs w:val="24"/>
        </w:rPr>
        <w:t xml:space="preserve"> </w:t>
      </w:r>
      <w:r w:rsidRPr="000B37BB">
        <w:rPr>
          <w:rFonts w:ascii="Arial" w:hAnsi="Arial" w:cs="Arial"/>
          <w:sz w:val="24"/>
          <w:szCs w:val="24"/>
        </w:rPr>
        <w:t xml:space="preserve">solo; compactação igual ou maior que 95%, em relação ao ensaio do </w:t>
      </w:r>
      <w:proofErr w:type="spellStart"/>
      <w:r w:rsidRPr="000B37BB">
        <w:rPr>
          <w:rFonts w:ascii="Arial" w:hAnsi="Arial" w:cs="Arial"/>
          <w:sz w:val="24"/>
          <w:szCs w:val="24"/>
        </w:rPr>
        <w:t>proctor</w:t>
      </w:r>
      <w:proofErr w:type="spellEnd"/>
      <w:r w:rsidRPr="000B37BB">
        <w:rPr>
          <w:rFonts w:ascii="Arial" w:hAnsi="Arial" w:cs="Arial"/>
          <w:sz w:val="24"/>
          <w:szCs w:val="24"/>
        </w:rPr>
        <w:t xml:space="preserve"> normal,</w:t>
      </w:r>
      <w:r w:rsidR="000B37BB" w:rsidRPr="000B37BB">
        <w:rPr>
          <w:rFonts w:ascii="Arial" w:hAnsi="Arial" w:cs="Arial"/>
          <w:sz w:val="24"/>
          <w:szCs w:val="24"/>
        </w:rPr>
        <w:t xml:space="preserve"> </w:t>
      </w:r>
      <w:r w:rsidRPr="000B37BB">
        <w:rPr>
          <w:rFonts w:ascii="Arial" w:hAnsi="Arial" w:cs="Arial"/>
          <w:sz w:val="24"/>
          <w:szCs w:val="24"/>
        </w:rPr>
        <w:t>conforme exigências do projeto; o controle tecnológico com relação às características e</w:t>
      </w:r>
      <w:r w:rsidR="000B37BB" w:rsidRPr="000B37BB">
        <w:rPr>
          <w:rFonts w:ascii="Arial" w:hAnsi="Arial" w:cs="Arial"/>
          <w:sz w:val="24"/>
          <w:szCs w:val="24"/>
        </w:rPr>
        <w:t xml:space="preserve"> </w:t>
      </w:r>
      <w:r w:rsidRPr="000B37BB">
        <w:rPr>
          <w:rFonts w:ascii="Arial" w:hAnsi="Arial" w:cs="Arial"/>
          <w:sz w:val="24"/>
          <w:szCs w:val="24"/>
        </w:rPr>
        <w:t>qualidade do material a ser utilizado, ao desvio, em relação à umidade, inferior a 2% e à</w:t>
      </w:r>
      <w:r w:rsidR="000B37BB" w:rsidRPr="000B37BB">
        <w:rPr>
          <w:rFonts w:ascii="Arial" w:hAnsi="Arial" w:cs="Arial"/>
          <w:sz w:val="24"/>
          <w:szCs w:val="24"/>
        </w:rPr>
        <w:t xml:space="preserve"> </w:t>
      </w:r>
      <w:r w:rsidRPr="000B37BB">
        <w:rPr>
          <w:rFonts w:ascii="Arial" w:hAnsi="Arial" w:cs="Arial"/>
          <w:sz w:val="24"/>
          <w:szCs w:val="24"/>
        </w:rPr>
        <w:t>espessura e homogeneidade das camadas; locação dos platôs e taludes; nivelamento,</w:t>
      </w:r>
      <w:r w:rsidR="000B37BB" w:rsidRPr="000B37BB">
        <w:rPr>
          <w:rFonts w:ascii="Arial" w:hAnsi="Arial" w:cs="Arial"/>
          <w:sz w:val="24"/>
          <w:szCs w:val="24"/>
        </w:rPr>
        <w:t xml:space="preserve"> </w:t>
      </w:r>
      <w:r w:rsidRPr="000B37BB">
        <w:rPr>
          <w:rFonts w:ascii="Arial" w:hAnsi="Arial" w:cs="Arial"/>
          <w:sz w:val="24"/>
          <w:szCs w:val="24"/>
        </w:rPr>
        <w:t>acertos e acabamentos manuais e ensaios geotécnicos. Toda a execução dos serviços</w:t>
      </w:r>
      <w:r w:rsidR="000B37BB" w:rsidRPr="000B37BB">
        <w:rPr>
          <w:rFonts w:ascii="Arial" w:hAnsi="Arial" w:cs="Arial"/>
          <w:sz w:val="24"/>
          <w:szCs w:val="24"/>
        </w:rPr>
        <w:t xml:space="preserve"> </w:t>
      </w:r>
      <w:r w:rsidRPr="000B37BB">
        <w:rPr>
          <w:rFonts w:ascii="Arial" w:hAnsi="Arial" w:cs="Arial"/>
          <w:sz w:val="24"/>
          <w:szCs w:val="24"/>
        </w:rPr>
        <w:t>bem como os ensaios tecnológicos deverão obedecer às especificações e quantidades</w:t>
      </w:r>
      <w:r w:rsidR="000B37BB" w:rsidRPr="000B37BB">
        <w:rPr>
          <w:rFonts w:ascii="Arial" w:hAnsi="Arial" w:cs="Arial"/>
          <w:sz w:val="24"/>
          <w:szCs w:val="24"/>
        </w:rPr>
        <w:t xml:space="preserve"> </w:t>
      </w:r>
      <w:r w:rsidRPr="000B37BB">
        <w:rPr>
          <w:rFonts w:ascii="Arial" w:hAnsi="Arial" w:cs="Arial"/>
          <w:sz w:val="24"/>
          <w:szCs w:val="24"/>
        </w:rPr>
        <w:t>mínimas exigidas pelas normas: NBR 5681, NBR 6459, NBR 7180, NBR 7181 e NBR</w:t>
      </w:r>
      <w:r w:rsidR="000B37BB" w:rsidRPr="000B37BB">
        <w:rPr>
          <w:rFonts w:ascii="Arial" w:hAnsi="Arial" w:cs="Arial"/>
          <w:sz w:val="24"/>
          <w:szCs w:val="24"/>
        </w:rPr>
        <w:t xml:space="preserve"> </w:t>
      </w:r>
      <w:r w:rsidRPr="000B37BB">
        <w:rPr>
          <w:rFonts w:ascii="Arial" w:hAnsi="Arial" w:cs="Arial"/>
          <w:sz w:val="24"/>
          <w:szCs w:val="24"/>
        </w:rPr>
        <w:t xml:space="preserve">7182. </w:t>
      </w:r>
    </w:p>
    <w:p w14:paraId="7E631483" w14:textId="77777777" w:rsidR="00766F4E" w:rsidRPr="000B37BB" w:rsidRDefault="00766F4E" w:rsidP="003C4C18">
      <w:pPr>
        <w:pStyle w:val="Textodocorpo0"/>
        <w:shd w:val="clear" w:color="auto" w:fill="auto"/>
        <w:spacing w:after="0" w:line="276" w:lineRule="auto"/>
        <w:ind w:firstLine="851"/>
        <w:rPr>
          <w:sz w:val="24"/>
          <w:szCs w:val="24"/>
        </w:rPr>
      </w:pPr>
    </w:p>
    <w:p w14:paraId="3A16D17D" w14:textId="77777777" w:rsidR="00766F4E" w:rsidRPr="000B37BB" w:rsidRDefault="00766F4E" w:rsidP="003C4C18">
      <w:pPr>
        <w:pStyle w:val="Textodocorpo0"/>
        <w:shd w:val="clear" w:color="auto" w:fill="auto"/>
        <w:spacing w:after="0" w:line="276" w:lineRule="auto"/>
        <w:ind w:firstLine="851"/>
        <w:rPr>
          <w:sz w:val="24"/>
          <w:szCs w:val="24"/>
        </w:rPr>
      </w:pPr>
    </w:p>
    <w:p w14:paraId="201796A1" w14:textId="77777777" w:rsidR="003C4C18" w:rsidRPr="000B37BB" w:rsidRDefault="003C4C18" w:rsidP="003C4C18">
      <w:pPr>
        <w:pStyle w:val="Textodocorpo0"/>
        <w:shd w:val="clear" w:color="auto" w:fill="auto"/>
        <w:spacing w:after="0"/>
        <w:ind w:left="20" w:right="20" w:firstLine="0"/>
        <w:rPr>
          <w:sz w:val="24"/>
          <w:szCs w:val="24"/>
        </w:rPr>
      </w:pPr>
    </w:p>
    <w:p w14:paraId="739FFDEE" w14:textId="4BB814D0" w:rsidR="000B37BB" w:rsidRPr="000B37BB" w:rsidRDefault="003B16F9" w:rsidP="003B16F9">
      <w:pPr>
        <w:spacing w:line="360" w:lineRule="auto"/>
        <w:jc w:val="right"/>
        <w:rPr>
          <w:rFonts w:ascii="Arial" w:hAnsi="Arial" w:cs="Arial"/>
          <w:b/>
          <w:sz w:val="24"/>
          <w:szCs w:val="24"/>
        </w:rPr>
      </w:pPr>
      <w:r w:rsidRPr="000B37BB">
        <w:rPr>
          <w:rFonts w:ascii="Arial" w:hAnsi="Arial" w:cs="Arial"/>
          <w:b/>
          <w:sz w:val="24"/>
          <w:szCs w:val="24"/>
        </w:rPr>
        <w:t>São Miguel Arcanjo</w:t>
      </w:r>
      <w:r w:rsidR="00006657">
        <w:rPr>
          <w:rFonts w:ascii="Arial" w:hAnsi="Arial" w:cs="Arial"/>
          <w:b/>
          <w:sz w:val="24"/>
          <w:szCs w:val="24"/>
        </w:rPr>
        <w:t xml:space="preserve"> </w:t>
      </w:r>
      <w:r w:rsidRPr="000B37BB">
        <w:rPr>
          <w:rFonts w:ascii="Arial" w:hAnsi="Arial" w:cs="Arial"/>
          <w:b/>
          <w:sz w:val="24"/>
          <w:szCs w:val="24"/>
        </w:rPr>
        <w:t>-</w:t>
      </w:r>
      <w:r w:rsidR="00006657">
        <w:rPr>
          <w:rFonts w:ascii="Arial" w:hAnsi="Arial" w:cs="Arial"/>
          <w:b/>
          <w:sz w:val="24"/>
          <w:szCs w:val="24"/>
        </w:rPr>
        <w:t xml:space="preserve"> </w:t>
      </w:r>
      <w:r w:rsidRPr="000B37BB">
        <w:rPr>
          <w:rFonts w:ascii="Arial" w:hAnsi="Arial" w:cs="Arial"/>
          <w:b/>
          <w:sz w:val="24"/>
          <w:szCs w:val="24"/>
        </w:rPr>
        <w:t xml:space="preserve">SP, </w:t>
      </w:r>
      <w:r w:rsidR="000B37BB" w:rsidRPr="000B37BB">
        <w:rPr>
          <w:rFonts w:ascii="Arial" w:hAnsi="Arial" w:cs="Arial"/>
          <w:b/>
          <w:sz w:val="24"/>
          <w:szCs w:val="24"/>
        </w:rPr>
        <w:t>22 de julho de 2021.</w:t>
      </w:r>
    </w:p>
    <w:p w14:paraId="76F32DB5" w14:textId="23FF2A28" w:rsidR="003B16F9" w:rsidRDefault="003B16F9" w:rsidP="003B16F9">
      <w:pPr>
        <w:spacing w:line="360" w:lineRule="auto"/>
        <w:jc w:val="both"/>
        <w:rPr>
          <w:rFonts w:ascii="Arial" w:hAnsi="Arial" w:cs="Arial"/>
          <w:b/>
          <w:sz w:val="24"/>
          <w:szCs w:val="24"/>
        </w:rPr>
      </w:pPr>
    </w:p>
    <w:p w14:paraId="0F010FBC" w14:textId="36C5528C" w:rsidR="000B37BB" w:rsidRDefault="000B37BB" w:rsidP="003B16F9">
      <w:pPr>
        <w:spacing w:line="360" w:lineRule="auto"/>
        <w:jc w:val="both"/>
        <w:rPr>
          <w:rFonts w:ascii="Arial" w:hAnsi="Arial" w:cs="Arial"/>
          <w:b/>
          <w:sz w:val="24"/>
          <w:szCs w:val="24"/>
        </w:rPr>
      </w:pPr>
    </w:p>
    <w:p w14:paraId="4AFCA7FD" w14:textId="77777777" w:rsidR="000B37BB" w:rsidRPr="000B37BB" w:rsidRDefault="000B37BB" w:rsidP="003B16F9">
      <w:pPr>
        <w:spacing w:line="360" w:lineRule="auto"/>
        <w:jc w:val="both"/>
        <w:rPr>
          <w:rFonts w:ascii="Arial" w:hAnsi="Arial" w:cs="Arial"/>
          <w:b/>
          <w:sz w:val="24"/>
          <w:szCs w:val="24"/>
        </w:rPr>
      </w:pPr>
    </w:p>
    <w:p w14:paraId="6A2D7150" w14:textId="77777777" w:rsidR="003B16F9" w:rsidRPr="000B37BB" w:rsidRDefault="003B16F9" w:rsidP="003B16F9">
      <w:pPr>
        <w:spacing w:line="360" w:lineRule="auto"/>
        <w:jc w:val="both"/>
        <w:rPr>
          <w:rFonts w:ascii="Arial" w:hAnsi="Arial" w:cs="Arial"/>
          <w:b/>
          <w:sz w:val="24"/>
          <w:szCs w:val="24"/>
        </w:rPr>
      </w:pPr>
    </w:p>
    <w:p w14:paraId="6C60EDF1" w14:textId="77777777" w:rsidR="003B16F9" w:rsidRPr="000B37BB" w:rsidRDefault="003B16F9" w:rsidP="003B16F9">
      <w:pPr>
        <w:spacing w:line="240" w:lineRule="auto"/>
        <w:jc w:val="center"/>
        <w:rPr>
          <w:rFonts w:ascii="Arial" w:hAnsi="Arial" w:cs="Arial"/>
          <w:b/>
          <w:sz w:val="24"/>
          <w:szCs w:val="24"/>
        </w:rPr>
      </w:pPr>
      <w:r w:rsidRPr="000B37BB">
        <w:rPr>
          <w:rFonts w:ascii="Arial" w:hAnsi="Arial" w:cs="Arial"/>
          <w:b/>
          <w:bCs/>
          <w:sz w:val="24"/>
          <w:szCs w:val="24"/>
        </w:rPr>
        <w:t>FELIPE MARQUES DA SILVA</w:t>
      </w:r>
      <w:r w:rsidRPr="000B37BB">
        <w:rPr>
          <w:rFonts w:ascii="Arial" w:hAnsi="Arial" w:cs="Arial"/>
          <w:b/>
          <w:bCs/>
          <w:sz w:val="24"/>
          <w:szCs w:val="24"/>
        </w:rPr>
        <w:br/>
        <w:t>SECRETÁRIO MUNICIPAL DE OBRAS</w:t>
      </w:r>
      <w:r w:rsidRPr="000B37BB">
        <w:rPr>
          <w:rFonts w:ascii="Arial" w:hAnsi="Arial" w:cs="Arial"/>
          <w:b/>
          <w:bCs/>
          <w:sz w:val="24"/>
          <w:szCs w:val="24"/>
        </w:rPr>
        <w:br/>
        <w:t>CREA: 5062487303</w:t>
      </w:r>
    </w:p>
    <w:p w14:paraId="5D951542" w14:textId="77777777" w:rsidR="00D92651" w:rsidRPr="000B37BB" w:rsidRDefault="00D92651" w:rsidP="00D92651">
      <w:pPr>
        <w:pStyle w:val="Textodocorpo0"/>
        <w:shd w:val="clear" w:color="auto" w:fill="auto"/>
        <w:tabs>
          <w:tab w:val="left" w:pos="1100"/>
        </w:tabs>
        <w:spacing w:after="831"/>
        <w:ind w:right="40" w:firstLine="0"/>
        <w:rPr>
          <w:color w:val="FF0000"/>
          <w:sz w:val="24"/>
          <w:szCs w:val="24"/>
        </w:rPr>
      </w:pPr>
    </w:p>
    <w:p w14:paraId="3B5D7598" w14:textId="77777777" w:rsidR="0044744F" w:rsidRPr="000B37BB" w:rsidRDefault="0044744F">
      <w:pPr>
        <w:rPr>
          <w:rFonts w:ascii="Arial" w:hAnsi="Arial" w:cs="Arial"/>
          <w:sz w:val="24"/>
          <w:szCs w:val="24"/>
        </w:rPr>
      </w:pPr>
    </w:p>
    <w:sectPr w:rsidR="0044744F" w:rsidRPr="000B37BB">
      <w:headerReference w:type="default" r:id="rId7"/>
      <w:footerReference w:type="default" r:id="rId8"/>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EBAC0D" w14:textId="77777777" w:rsidR="00D2416F" w:rsidRDefault="00D2416F" w:rsidP="00904D15">
      <w:pPr>
        <w:spacing w:after="0" w:line="240" w:lineRule="auto"/>
      </w:pPr>
      <w:r>
        <w:separator/>
      </w:r>
    </w:p>
  </w:endnote>
  <w:endnote w:type="continuationSeparator" w:id="0">
    <w:p w14:paraId="0CF8CC2D" w14:textId="77777777" w:rsidR="00D2416F" w:rsidRDefault="00D2416F" w:rsidP="00904D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2916029"/>
      <w:docPartObj>
        <w:docPartGallery w:val="Page Numbers (Bottom of Page)"/>
        <w:docPartUnique/>
      </w:docPartObj>
    </w:sdtPr>
    <w:sdtEndPr/>
    <w:sdtContent>
      <w:p w14:paraId="69449BFC" w14:textId="77777777" w:rsidR="003B16F9" w:rsidRDefault="003B16F9">
        <w:pPr>
          <w:pStyle w:val="Rodap"/>
          <w:jc w:val="right"/>
        </w:pPr>
        <w:r>
          <w:fldChar w:fldCharType="begin"/>
        </w:r>
        <w:r>
          <w:instrText>PAGE   \* MERGEFORMAT</w:instrText>
        </w:r>
        <w:r>
          <w:fldChar w:fldCharType="separate"/>
        </w:r>
        <w:r>
          <w:t>2</w:t>
        </w:r>
        <w:r>
          <w:fldChar w:fldCharType="end"/>
        </w:r>
      </w:p>
    </w:sdtContent>
  </w:sdt>
  <w:p w14:paraId="0820F2AF" w14:textId="77777777" w:rsidR="003B16F9" w:rsidRDefault="003B16F9">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752249" w14:textId="77777777" w:rsidR="00D2416F" w:rsidRDefault="00D2416F" w:rsidP="00904D15">
      <w:pPr>
        <w:spacing w:after="0" w:line="240" w:lineRule="auto"/>
      </w:pPr>
      <w:r>
        <w:separator/>
      </w:r>
    </w:p>
  </w:footnote>
  <w:footnote w:type="continuationSeparator" w:id="0">
    <w:p w14:paraId="4DF59B53" w14:textId="77777777" w:rsidR="00D2416F" w:rsidRDefault="00D2416F" w:rsidP="00904D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F8940" w14:textId="77777777" w:rsidR="00904D15" w:rsidRDefault="00904D15" w:rsidP="00904D15">
    <w:pPr>
      <w:pStyle w:val="Cabealho"/>
      <w:tabs>
        <w:tab w:val="left" w:pos="2685"/>
      </w:tabs>
    </w:pPr>
    <w:r>
      <w:rPr>
        <w:noProof/>
      </w:rPr>
      <mc:AlternateContent>
        <mc:Choice Requires="wps">
          <w:drawing>
            <wp:anchor distT="0" distB="0" distL="114300" distR="114300" simplePos="0" relativeHeight="251657216" behindDoc="0" locked="0" layoutInCell="1" allowOverlap="1" wp14:anchorId="462282A4" wp14:editId="34FAAB64">
              <wp:simplePos x="0" y="0"/>
              <wp:positionH relativeFrom="page">
                <wp:posOffset>1571625</wp:posOffset>
              </wp:positionH>
              <wp:positionV relativeFrom="paragraph">
                <wp:posOffset>-244475</wp:posOffset>
              </wp:positionV>
              <wp:extent cx="5324475" cy="914400"/>
              <wp:effectExtent l="0" t="0" r="28575" b="19050"/>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4475" cy="914400"/>
                      </a:xfrm>
                      <a:prstGeom prst="rect">
                        <a:avLst/>
                      </a:prstGeom>
                      <a:noFill/>
                      <a:ln w="3175">
                        <a:solidFill>
                          <a:srgbClr val="FFFFFF"/>
                        </a:solidFill>
                        <a:miter lim="800000"/>
                        <a:headEnd/>
                        <a:tailEnd/>
                      </a:ln>
                    </wps:spPr>
                    <wps:txbx>
                      <w:txbxContent>
                        <w:p w14:paraId="204CAFDF" w14:textId="77777777" w:rsidR="00904D15" w:rsidRDefault="00904D15" w:rsidP="00904D15">
                          <w:pPr>
                            <w:spacing w:after="0"/>
                            <w:jc w:val="center"/>
                            <w:rPr>
                              <w:b/>
                              <w:i/>
                              <w:iCs/>
                              <w:color w:val="1F3864" w:themeColor="accent1" w:themeShade="80"/>
                              <w:sz w:val="18"/>
                              <w:szCs w:val="28"/>
                            </w:rPr>
                          </w:pPr>
                        </w:p>
                        <w:p w14:paraId="3903CEDC" w14:textId="77777777" w:rsidR="00904D15" w:rsidRDefault="00904D15" w:rsidP="00904D15">
                          <w:pPr>
                            <w:spacing w:after="0"/>
                            <w:jc w:val="center"/>
                            <w:rPr>
                              <w:b/>
                              <w:i/>
                              <w:iCs/>
                              <w:color w:val="1F3864" w:themeColor="accent1" w:themeShade="80"/>
                              <w:sz w:val="28"/>
                              <w:szCs w:val="28"/>
                            </w:rPr>
                          </w:pPr>
                          <w:r>
                            <w:rPr>
                              <w:b/>
                              <w:i/>
                              <w:iCs/>
                              <w:color w:val="1F3864" w:themeColor="accent1" w:themeShade="80"/>
                              <w:sz w:val="28"/>
                              <w:szCs w:val="28"/>
                            </w:rPr>
                            <w:t>Prefeitura do Município de São Miguel Arcanjo</w:t>
                          </w:r>
                        </w:p>
                        <w:p w14:paraId="6223A762" w14:textId="77777777" w:rsidR="00904D15" w:rsidRDefault="00904D15" w:rsidP="00904D15">
                          <w:pPr>
                            <w:spacing w:after="0"/>
                            <w:jc w:val="center"/>
                            <w:rPr>
                              <w:b/>
                              <w:i/>
                              <w:iCs/>
                              <w:color w:val="1F3864" w:themeColor="accent1" w:themeShade="80"/>
                              <w:sz w:val="28"/>
                              <w:szCs w:val="28"/>
                            </w:rPr>
                          </w:pPr>
                          <w:r>
                            <w:rPr>
                              <w:b/>
                              <w:i/>
                              <w:iCs/>
                              <w:color w:val="1F3864" w:themeColor="accent1" w:themeShade="80"/>
                              <w:sz w:val="28"/>
                              <w:szCs w:val="28"/>
                            </w:rPr>
                            <w:t>Município de Interesse Turístico</w:t>
                          </w:r>
                        </w:p>
                        <w:p w14:paraId="0CD95629" w14:textId="77777777" w:rsidR="00904D15" w:rsidRDefault="00904D15" w:rsidP="00904D15">
                          <w:pPr>
                            <w:spacing w:after="0"/>
                            <w:jc w:val="center"/>
                            <w:rPr>
                              <w:b/>
                              <w:i/>
                              <w:iCs/>
                              <w:color w:val="1F3864" w:themeColor="accent1" w:themeShade="80"/>
                              <w:sz w:val="28"/>
                              <w:szCs w:val="28"/>
                            </w:rPr>
                          </w:pPr>
                          <w:r>
                            <w:rPr>
                              <w:i/>
                              <w:iCs/>
                              <w:color w:val="1F3864" w:themeColor="accent1" w:themeShade="80"/>
                            </w:rPr>
                            <w:t xml:space="preserve"> Secretaria de Municipal de Obras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282A4" id="Retângulo 2" o:spid="_x0000_s1026" style="position:absolute;margin-left:123.75pt;margin-top:-19.25pt;width:419.25pt;height:1in;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" filled="f" strokecolor="white" strokeweight=".25pt">
              <v:textbox inset="1pt,1pt,1pt,1pt">
                <w:txbxContent>
                  <w:p w14:paraId="204CAFDF" w14:textId="77777777" w:rsidR="00904D15" w:rsidRDefault="00904D15" w:rsidP="00904D15">
                    <w:pPr>
                      <w:spacing w:after="0"/>
                      <w:jc w:val="center"/>
                      <w:rPr>
                        <w:b/>
                        <w:i/>
                        <w:iCs/>
                        <w:color w:val="1F3864" w:themeColor="accent1" w:themeShade="80"/>
                        <w:sz w:val="18"/>
                        <w:szCs w:val="28"/>
                      </w:rPr>
                    </w:pPr>
                  </w:p>
                  <w:p w14:paraId="3903CEDC" w14:textId="77777777" w:rsidR="00904D15" w:rsidRDefault="00904D15" w:rsidP="00904D15">
                    <w:pPr>
                      <w:spacing w:after="0"/>
                      <w:jc w:val="center"/>
                      <w:rPr>
                        <w:b/>
                        <w:i/>
                        <w:iCs/>
                        <w:color w:val="1F3864" w:themeColor="accent1" w:themeShade="80"/>
                        <w:sz w:val="28"/>
                        <w:szCs w:val="28"/>
                      </w:rPr>
                    </w:pPr>
                    <w:r>
                      <w:rPr>
                        <w:b/>
                        <w:i/>
                        <w:iCs/>
                        <w:color w:val="1F3864" w:themeColor="accent1" w:themeShade="80"/>
                        <w:sz w:val="28"/>
                        <w:szCs w:val="28"/>
                      </w:rPr>
                      <w:t>Prefeitura do Município de São Miguel Arcanjo</w:t>
                    </w:r>
                  </w:p>
                  <w:p w14:paraId="6223A762" w14:textId="77777777" w:rsidR="00904D15" w:rsidRDefault="00904D15" w:rsidP="00904D15">
                    <w:pPr>
                      <w:spacing w:after="0"/>
                      <w:jc w:val="center"/>
                      <w:rPr>
                        <w:b/>
                        <w:i/>
                        <w:iCs/>
                        <w:color w:val="1F3864" w:themeColor="accent1" w:themeShade="80"/>
                        <w:sz w:val="28"/>
                        <w:szCs w:val="28"/>
                      </w:rPr>
                    </w:pPr>
                    <w:r>
                      <w:rPr>
                        <w:b/>
                        <w:i/>
                        <w:iCs/>
                        <w:color w:val="1F3864" w:themeColor="accent1" w:themeShade="80"/>
                        <w:sz w:val="28"/>
                        <w:szCs w:val="28"/>
                      </w:rPr>
                      <w:t>Município de Interesse Turístico</w:t>
                    </w:r>
                  </w:p>
                  <w:p w14:paraId="0CD95629" w14:textId="77777777" w:rsidR="00904D15" w:rsidRDefault="00904D15" w:rsidP="00904D15">
                    <w:pPr>
                      <w:spacing w:after="0"/>
                      <w:jc w:val="center"/>
                      <w:rPr>
                        <w:b/>
                        <w:i/>
                        <w:iCs/>
                        <w:color w:val="1F3864" w:themeColor="accent1" w:themeShade="80"/>
                        <w:sz w:val="28"/>
                        <w:szCs w:val="28"/>
                      </w:rPr>
                    </w:pPr>
                    <w:r>
                      <w:rPr>
                        <w:i/>
                        <w:iCs/>
                        <w:color w:val="1F3864" w:themeColor="accent1" w:themeShade="80"/>
                      </w:rPr>
                      <w:t xml:space="preserve"> Secretaria de Municipal de Obras</w:t>
                    </w:r>
                  </w:p>
                </w:txbxContent>
              </v:textbox>
              <w10:wrap anchorx="page"/>
            </v:rect>
          </w:pict>
        </mc:Fallback>
      </mc:AlternateContent>
    </w:r>
    <w:r>
      <w:rPr>
        <w:noProof/>
      </w:rPr>
      <w:drawing>
        <wp:anchor distT="0" distB="0" distL="114300" distR="114300" simplePos="0" relativeHeight="251658240" behindDoc="0" locked="0" layoutInCell="1" allowOverlap="1" wp14:anchorId="0F8DF5B2" wp14:editId="54176363">
          <wp:simplePos x="0" y="0"/>
          <wp:positionH relativeFrom="margin">
            <wp:posOffset>-628650</wp:posOffset>
          </wp:positionH>
          <wp:positionV relativeFrom="paragraph">
            <wp:posOffset>-196215</wp:posOffset>
          </wp:positionV>
          <wp:extent cx="847725" cy="866140"/>
          <wp:effectExtent l="0" t="0" r="9525"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66140"/>
                  </a:xfrm>
                  <a:prstGeom prst="rect">
                    <a:avLst/>
                  </a:prstGeom>
                  <a:noFill/>
                </pic:spPr>
              </pic:pic>
            </a:graphicData>
          </a:graphic>
          <wp14:sizeRelH relativeFrom="margin">
            <wp14:pctWidth>0</wp14:pctWidth>
          </wp14:sizeRelH>
          <wp14:sizeRelV relativeFrom="margin">
            <wp14:pctHeight>0</wp14:pctHeight>
          </wp14:sizeRelV>
        </wp:anchor>
      </w:drawing>
    </w:r>
  </w:p>
  <w:p w14:paraId="1701436E" w14:textId="77777777" w:rsidR="00904D15" w:rsidRDefault="00904D15" w:rsidP="00904D15">
    <w:pPr>
      <w:pStyle w:val="Cabealho"/>
      <w:tabs>
        <w:tab w:val="left" w:pos="2685"/>
      </w:tabs>
    </w:pPr>
  </w:p>
  <w:p w14:paraId="26848B02" w14:textId="77777777" w:rsidR="00904D15" w:rsidRDefault="00904D15" w:rsidP="00904D15">
    <w:pPr>
      <w:pStyle w:val="Cabealho"/>
      <w:tabs>
        <w:tab w:val="left" w:pos="2685"/>
      </w:tabs>
    </w:pPr>
  </w:p>
  <w:p w14:paraId="45D5A078" w14:textId="77777777" w:rsidR="00904D15" w:rsidRDefault="00904D15" w:rsidP="00904D15">
    <w:pPr>
      <w:pStyle w:val="Cabealho"/>
      <w:tabs>
        <w:tab w:val="left" w:pos="2685"/>
      </w:tabs>
    </w:pPr>
  </w:p>
  <w:p w14:paraId="2F7A0625" w14:textId="77777777" w:rsidR="00904D15" w:rsidRDefault="00904D15" w:rsidP="00904D15">
    <w:pPr>
      <w:pStyle w:val="Cabealho"/>
      <w:tabs>
        <w:tab w:val="left" w:pos="2685"/>
      </w:tabs>
    </w:pPr>
    <w:r>
      <w:tab/>
    </w:r>
  </w:p>
  <w:p w14:paraId="774A7827" w14:textId="77777777" w:rsidR="00904D15" w:rsidRDefault="00904D15">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13A1A"/>
    <w:multiLevelType w:val="multilevel"/>
    <w:tmpl w:val="4B4E6AB4"/>
    <w:lvl w:ilvl="0">
      <w:start w:val="1"/>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A1335BC"/>
    <w:multiLevelType w:val="multilevel"/>
    <w:tmpl w:val="3A5429AC"/>
    <w:lvl w:ilvl="0">
      <w:start w:val="4"/>
      <w:numFmt w:val="decimal"/>
      <w:lvlText w:val="%1"/>
      <w:lvlJc w:val="left"/>
      <w:pPr>
        <w:ind w:left="420" w:hanging="420"/>
      </w:pPr>
      <w:rPr>
        <w:rFonts w:hint="default"/>
      </w:rPr>
    </w:lvl>
    <w:lvl w:ilvl="1">
      <w:start w:val="2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F105AE"/>
    <w:multiLevelType w:val="hybridMultilevel"/>
    <w:tmpl w:val="B9BCDF9E"/>
    <w:lvl w:ilvl="0" w:tplc="04160001">
      <w:start w:val="1"/>
      <w:numFmt w:val="bullet"/>
      <w:lvlText w:val=""/>
      <w:lvlJc w:val="left"/>
      <w:pPr>
        <w:ind w:left="800" w:hanging="360"/>
      </w:pPr>
      <w:rPr>
        <w:rFonts w:ascii="Symbol" w:hAnsi="Symbol" w:hint="default"/>
      </w:rPr>
    </w:lvl>
    <w:lvl w:ilvl="1" w:tplc="04160003" w:tentative="1">
      <w:start w:val="1"/>
      <w:numFmt w:val="bullet"/>
      <w:lvlText w:val="o"/>
      <w:lvlJc w:val="left"/>
      <w:pPr>
        <w:ind w:left="1520" w:hanging="360"/>
      </w:pPr>
      <w:rPr>
        <w:rFonts w:ascii="Courier New" w:hAnsi="Courier New" w:cs="Courier New" w:hint="default"/>
      </w:rPr>
    </w:lvl>
    <w:lvl w:ilvl="2" w:tplc="04160005" w:tentative="1">
      <w:start w:val="1"/>
      <w:numFmt w:val="bullet"/>
      <w:lvlText w:val=""/>
      <w:lvlJc w:val="left"/>
      <w:pPr>
        <w:ind w:left="2240" w:hanging="360"/>
      </w:pPr>
      <w:rPr>
        <w:rFonts w:ascii="Wingdings" w:hAnsi="Wingdings" w:hint="default"/>
      </w:rPr>
    </w:lvl>
    <w:lvl w:ilvl="3" w:tplc="04160001" w:tentative="1">
      <w:start w:val="1"/>
      <w:numFmt w:val="bullet"/>
      <w:lvlText w:val=""/>
      <w:lvlJc w:val="left"/>
      <w:pPr>
        <w:ind w:left="2960" w:hanging="360"/>
      </w:pPr>
      <w:rPr>
        <w:rFonts w:ascii="Symbol" w:hAnsi="Symbol" w:hint="default"/>
      </w:rPr>
    </w:lvl>
    <w:lvl w:ilvl="4" w:tplc="04160003" w:tentative="1">
      <w:start w:val="1"/>
      <w:numFmt w:val="bullet"/>
      <w:lvlText w:val="o"/>
      <w:lvlJc w:val="left"/>
      <w:pPr>
        <w:ind w:left="3680" w:hanging="360"/>
      </w:pPr>
      <w:rPr>
        <w:rFonts w:ascii="Courier New" w:hAnsi="Courier New" w:cs="Courier New" w:hint="default"/>
      </w:rPr>
    </w:lvl>
    <w:lvl w:ilvl="5" w:tplc="04160005" w:tentative="1">
      <w:start w:val="1"/>
      <w:numFmt w:val="bullet"/>
      <w:lvlText w:val=""/>
      <w:lvlJc w:val="left"/>
      <w:pPr>
        <w:ind w:left="4400" w:hanging="360"/>
      </w:pPr>
      <w:rPr>
        <w:rFonts w:ascii="Wingdings" w:hAnsi="Wingdings" w:hint="default"/>
      </w:rPr>
    </w:lvl>
    <w:lvl w:ilvl="6" w:tplc="04160001" w:tentative="1">
      <w:start w:val="1"/>
      <w:numFmt w:val="bullet"/>
      <w:lvlText w:val=""/>
      <w:lvlJc w:val="left"/>
      <w:pPr>
        <w:ind w:left="5120" w:hanging="360"/>
      </w:pPr>
      <w:rPr>
        <w:rFonts w:ascii="Symbol" w:hAnsi="Symbol" w:hint="default"/>
      </w:rPr>
    </w:lvl>
    <w:lvl w:ilvl="7" w:tplc="04160003" w:tentative="1">
      <w:start w:val="1"/>
      <w:numFmt w:val="bullet"/>
      <w:lvlText w:val="o"/>
      <w:lvlJc w:val="left"/>
      <w:pPr>
        <w:ind w:left="5840" w:hanging="360"/>
      </w:pPr>
      <w:rPr>
        <w:rFonts w:ascii="Courier New" w:hAnsi="Courier New" w:cs="Courier New" w:hint="default"/>
      </w:rPr>
    </w:lvl>
    <w:lvl w:ilvl="8" w:tplc="04160005" w:tentative="1">
      <w:start w:val="1"/>
      <w:numFmt w:val="bullet"/>
      <w:lvlText w:val=""/>
      <w:lvlJc w:val="left"/>
      <w:pPr>
        <w:ind w:left="6560" w:hanging="360"/>
      </w:pPr>
      <w:rPr>
        <w:rFonts w:ascii="Wingdings" w:hAnsi="Wingdings" w:hint="default"/>
      </w:rPr>
    </w:lvl>
  </w:abstractNum>
  <w:abstractNum w:abstractNumId="3" w15:restartNumberingAfterBreak="0">
    <w:nsid w:val="120A4400"/>
    <w:multiLevelType w:val="multilevel"/>
    <w:tmpl w:val="CBDAEC42"/>
    <w:lvl w:ilvl="0">
      <w:start w:val="1"/>
      <w:numFmt w:val="decimal"/>
      <w:lvlText w:val="%1."/>
      <w:lvlJc w:val="left"/>
      <w:rPr>
        <w:rFonts w:ascii="Arial" w:eastAsia="Arial" w:hAnsi="Arial" w:cs="Arial"/>
        <w:b/>
        <w:bCs/>
        <w:i w:val="0"/>
        <w:iCs w:val="0"/>
        <w:smallCaps w:val="0"/>
        <w:strike w:val="0"/>
        <w:color w:val="000000"/>
        <w:spacing w:val="0"/>
        <w:w w:val="100"/>
        <w:position w:val="0"/>
        <w:sz w:val="21"/>
        <w:szCs w:val="21"/>
        <w:u w:val="none"/>
        <w:lang w:val="pt-BR"/>
      </w:rPr>
    </w:lvl>
    <w:lvl w:ilvl="1">
      <w:start w:val="1"/>
      <w:numFmt w:val="decimal"/>
      <w:lvlText w:val="%1.%2"/>
      <w:lvlJc w:val="left"/>
      <w:rPr>
        <w:rFonts w:ascii="Arial" w:eastAsia="Arial" w:hAnsi="Arial" w:cs="Arial"/>
        <w:b/>
        <w:bCs/>
        <w:i w:val="0"/>
        <w:iCs w:val="0"/>
        <w:smallCaps w:val="0"/>
        <w:strike w:val="0"/>
        <w:color w:val="000000"/>
        <w:spacing w:val="0"/>
        <w:w w:val="100"/>
        <w:position w:val="0"/>
        <w:sz w:val="21"/>
        <w:szCs w:val="21"/>
        <w:u w:val="none"/>
        <w:lang w:val="pt-BR"/>
      </w:rPr>
    </w:lvl>
    <w:lvl w:ilvl="2">
      <w:start w:val="1"/>
      <w:numFmt w:val="decimal"/>
      <w:lvlText w:val="%1.%2.%3"/>
      <w:lvlJc w:val="left"/>
      <w:rPr>
        <w:rFonts w:ascii="Arial" w:eastAsia="Arial" w:hAnsi="Arial" w:cs="Arial"/>
        <w:b/>
        <w:bCs/>
        <w:i w:val="0"/>
        <w:iCs w:val="0"/>
        <w:smallCaps w:val="0"/>
        <w:strike w:val="0"/>
        <w:color w:val="000000"/>
        <w:spacing w:val="0"/>
        <w:w w:val="100"/>
        <w:position w:val="0"/>
        <w:sz w:val="21"/>
        <w:szCs w:val="21"/>
        <w:u w:val="none"/>
        <w:lang w:val="pt-BR"/>
      </w:rPr>
    </w:lvl>
    <w:lvl w:ilvl="3">
      <w:start w:val="1"/>
      <w:numFmt w:val="decimal"/>
      <w:lvlText w:val="%1.%2.%3.%4"/>
      <w:lvlJc w:val="left"/>
      <w:rPr>
        <w:rFonts w:ascii="Arial" w:eastAsia="Arial" w:hAnsi="Arial" w:cs="Arial"/>
        <w:b/>
        <w:bCs/>
        <w:i w:val="0"/>
        <w:iCs w:val="0"/>
        <w:smallCaps w:val="0"/>
        <w:strike w:val="0"/>
        <w:color w:val="000000"/>
        <w:spacing w:val="0"/>
        <w:w w:val="100"/>
        <w:position w:val="0"/>
        <w:sz w:val="21"/>
        <w:szCs w:val="21"/>
        <w:u w:val="none"/>
        <w:lang w:val="pt-BR"/>
      </w:rPr>
    </w:lvl>
    <w:lvl w:ilvl="4">
      <w:start w:val="1"/>
      <w:numFmt w:val="decimal"/>
      <w:lvlText w:val="%1.%2.%3.%4.%5"/>
      <w:lvlJc w:val="left"/>
      <w:rPr>
        <w:rFonts w:ascii="Arial" w:eastAsia="Arial" w:hAnsi="Arial" w:cs="Arial"/>
        <w:b/>
        <w:bCs/>
        <w:i w:val="0"/>
        <w:iCs w:val="0"/>
        <w:smallCaps w:val="0"/>
        <w:strike w:val="0"/>
        <w:color w:val="000000"/>
        <w:spacing w:val="0"/>
        <w:w w:val="100"/>
        <w:position w:val="0"/>
        <w:sz w:val="21"/>
        <w:szCs w:val="21"/>
        <w:u w:val="none"/>
        <w:lang w:val="pt-BR"/>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3E02E10"/>
    <w:multiLevelType w:val="multilevel"/>
    <w:tmpl w:val="AF6C6768"/>
    <w:lvl w:ilvl="0">
      <w:start w:val="28"/>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3F97D1B"/>
    <w:multiLevelType w:val="hybridMultilevel"/>
    <w:tmpl w:val="8D74343C"/>
    <w:lvl w:ilvl="0" w:tplc="04160001">
      <w:start w:val="1"/>
      <w:numFmt w:val="bullet"/>
      <w:lvlText w:val=""/>
      <w:lvlJc w:val="left"/>
      <w:pPr>
        <w:ind w:left="1713" w:hanging="360"/>
      </w:pPr>
      <w:rPr>
        <w:rFonts w:ascii="Symbol" w:hAnsi="Symbol" w:hint="default"/>
      </w:rPr>
    </w:lvl>
    <w:lvl w:ilvl="1" w:tplc="04160003" w:tentative="1">
      <w:start w:val="1"/>
      <w:numFmt w:val="bullet"/>
      <w:lvlText w:val="o"/>
      <w:lvlJc w:val="left"/>
      <w:pPr>
        <w:ind w:left="2433" w:hanging="360"/>
      </w:pPr>
      <w:rPr>
        <w:rFonts w:ascii="Courier New" w:hAnsi="Courier New" w:cs="Courier New" w:hint="default"/>
      </w:rPr>
    </w:lvl>
    <w:lvl w:ilvl="2" w:tplc="04160005" w:tentative="1">
      <w:start w:val="1"/>
      <w:numFmt w:val="bullet"/>
      <w:lvlText w:val=""/>
      <w:lvlJc w:val="left"/>
      <w:pPr>
        <w:ind w:left="3153" w:hanging="360"/>
      </w:pPr>
      <w:rPr>
        <w:rFonts w:ascii="Wingdings" w:hAnsi="Wingdings" w:hint="default"/>
      </w:rPr>
    </w:lvl>
    <w:lvl w:ilvl="3" w:tplc="04160001" w:tentative="1">
      <w:start w:val="1"/>
      <w:numFmt w:val="bullet"/>
      <w:lvlText w:val=""/>
      <w:lvlJc w:val="left"/>
      <w:pPr>
        <w:ind w:left="3873" w:hanging="360"/>
      </w:pPr>
      <w:rPr>
        <w:rFonts w:ascii="Symbol" w:hAnsi="Symbol" w:hint="default"/>
      </w:rPr>
    </w:lvl>
    <w:lvl w:ilvl="4" w:tplc="04160003" w:tentative="1">
      <w:start w:val="1"/>
      <w:numFmt w:val="bullet"/>
      <w:lvlText w:val="o"/>
      <w:lvlJc w:val="left"/>
      <w:pPr>
        <w:ind w:left="4593" w:hanging="360"/>
      </w:pPr>
      <w:rPr>
        <w:rFonts w:ascii="Courier New" w:hAnsi="Courier New" w:cs="Courier New" w:hint="default"/>
      </w:rPr>
    </w:lvl>
    <w:lvl w:ilvl="5" w:tplc="04160005" w:tentative="1">
      <w:start w:val="1"/>
      <w:numFmt w:val="bullet"/>
      <w:lvlText w:val=""/>
      <w:lvlJc w:val="left"/>
      <w:pPr>
        <w:ind w:left="5313" w:hanging="360"/>
      </w:pPr>
      <w:rPr>
        <w:rFonts w:ascii="Wingdings" w:hAnsi="Wingdings" w:hint="default"/>
      </w:rPr>
    </w:lvl>
    <w:lvl w:ilvl="6" w:tplc="04160001" w:tentative="1">
      <w:start w:val="1"/>
      <w:numFmt w:val="bullet"/>
      <w:lvlText w:val=""/>
      <w:lvlJc w:val="left"/>
      <w:pPr>
        <w:ind w:left="6033" w:hanging="360"/>
      </w:pPr>
      <w:rPr>
        <w:rFonts w:ascii="Symbol" w:hAnsi="Symbol" w:hint="default"/>
      </w:rPr>
    </w:lvl>
    <w:lvl w:ilvl="7" w:tplc="04160003" w:tentative="1">
      <w:start w:val="1"/>
      <w:numFmt w:val="bullet"/>
      <w:lvlText w:val="o"/>
      <w:lvlJc w:val="left"/>
      <w:pPr>
        <w:ind w:left="6753" w:hanging="360"/>
      </w:pPr>
      <w:rPr>
        <w:rFonts w:ascii="Courier New" w:hAnsi="Courier New" w:cs="Courier New" w:hint="default"/>
      </w:rPr>
    </w:lvl>
    <w:lvl w:ilvl="8" w:tplc="04160005" w:tentative="1">
      <w:start w:val="1"/>
      <w:numFmt w:val="bullet"/>
      <w:lvlText w:val=""/>
      <w:lvlJc w:val="left"/>
      <w:pPr>
        <w:ind w:left="7473" w:hanging="360"/>
      </w:pPr>
      <w:rPr>
        <w:rFonts w:ascii="Wingdings" w:hAnsi="Wingdings" w:hint="default"/>
      </w:rPr>
    </w:lvl>
  </w:abstractNum>
  <w:abstractNum w:abstractNumId="6" w15:restartNumberingAfterBreak="0">
    <w:nsid w:val="14FB0C55"/>
    <w:multiLevelType w:val="multilevel"/>
    <w:tmpl w:val="AA0C0B36"/>
    <w:lvl w:ilvl="0">
      <w:start w:val="2"/>
      <w:numFmt w:val="decimal"/>
      <w:lvlText w:val="5.1.5.3.%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51918F4"/>
    <w:multiLevelType w:val="multilevel"/>
    <w:tmpl w:val="E8549128"/>
    <w:lvl w:ilvl="0">
      <w:start w:val="2"/>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D8F21C8"/>
    <w:multiLevelType w:val="multilevel"/>
    <w:tmpl w:val="80BE77CC"/>
    <w:lvl w:ilvl="0">
      <w:start w:val="23"/>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1E05735"/>
    <w:multiLevelType w:val="multilevel"/>
    <w:tmpl w:val="9F02B064"/>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2664D72"/>
    <w:multiLevelType w:val="hybridMultilevel"/>
    <w:tmpl w:val="996AFF92"/>
    <w:lvl w:ilvl="0" w:tplc="D5A246AC">
      <w:start w:val="13"/>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27663433"/>
    <w:multiLevelType w:val="multilevel"/>
    <w:tmpl w:val="7468318A"/>
    <w:lvl w:ilvl="0">
      <w:start w:val="1"/>
      <w:numFmt w:val="bullet"/>
      <w:lvlText w:val="•"/>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9CF1631"/>
    <w:multiLevelType w:val="hybridMultilevel"/>
    <w:tmpl w:val="30FEF404"/>
    <w:lvl w:ilvl="0" w:tplc="04160001">
      <w:start w:val="1"/>
      <w:numFmt w:val="bullet"/>
      <w:lvlText w:val=""/>
      <w:lvlJc w:val="left"/>
      <w:pPr>
        <w:ind w:left="760" w:hanging="360"/>
      </w:pPr>
      <w:rPr>
        <w:rFonts w:ascii="Symbol" w:hAnsi="Symbol" w:hint="default"/>
      </w:rPr>
    </w:lvl>
    <w:lvl w:ilvl="1" w:tplc="04160003" w:tentative="1">
      <w:start w:val="1"/>
      <w:numFmt w:val="bullet"/>
      <w:lvlText w:val="o"/>
      <w:lvlJc w:val="left"/>
      <w:pPr>
        <w:ind w:left="1480" w:hanging="360"/>
      </w:pPr>
      <w:rPr>
        <w:rFonts w:ascii="Courier New" w:hAnsi="Courier New" w:cs="Courier New" w:hint="default"/>
      </w:rPr>
    </w:lvl>
    <w:lvl w:ilvl="2" w:tplc="04160005" w:tentative="1">
      <w:start w:val="1"/>
      <w:numFmt w:val="bullet"/>
      <w:lvlText w:val=""/>
      <w:lvlJc w:val="left"/>
      <w:pPr>
        <w:ind w:left="2200" w:hanging="360"/>
      </w:pPr>
      <w:rPr>
        <w:rFonts w:ascii="Wingdings" w:hAnsi="Wingdings" w:hint="default"/>
      </w:rPr>
    </w:lvl>
    <w:lvl w:ilvl="3" w:tplc="04160001" w:tentative="1">
      <w:start w:val="1"/>
      <w:numFmt w:val="bullet"/>
      <w:lvlText w:val=""/>
      <w:lvlJc w:val="left"/>
      <w:pPr>
        <w:ind w:left="2920" w:hanging="360"/>
      </w:pPr>
      <w:rPr>
        <w:rFonts w:ascii="Symbol" w:hAnsi="Symbol" w:hint="default"/>
      </w:rPr>
    </w:lvl>
    <w:lvl w:ilvl="4" w:tplc="04160003" w:tentative="1">
      <w:start w:val="1"/>
      <w:numFmt w:val="bullet"/>
      <w:lvlText w:val="o"/>
      <w:lvlJc w:val="left"/>
      <w:pPr>
        <w:ind w:left="3640" w:hanging="360"/>
      </w:pPr>
      <w:rPr>
        <w:rFonts w:ascii="Courier New" w:hAnsi="Courier New" w:cs="Courier New" w:hint="default"/>
      </w:rPr>
    </w:lvl>
    <w:lvl w:ilvl="5" w:tplc="04160005" w:tentative="1">
      <w:start w:val="1"/>
      <w:numFmt w:val="bullet"/>
      <w:lvlText w:val=""/>
      <w:lvlJc w:val="left"/>
      <w:pPr>
        <w:ind w:left="4360" w:hanging="360"/>
      </w:pPr>
      <w:rPr>
        <w:rFonts w:ascii="Wingdings" w:hAnsi="Wingdings" w:hint="default"/>
      </w:rPr>
    </w:lvl>
    <w:lvl w:ilvl="6" w:tplc="04160001" w:tentative="1">
      <w:start w:val="1"/>
      <w:numFmt w:val="bullet"/>
      <w:lvlText w:val=""/>
      <w:lvlJc w:val="left"/>
      <w:pPr>
        <w:ind w:left="5080" w:hanging="360"/>
      </w:pPr>
      <w:rPr>
        <w:rFonts w:ascii="Symbol" w:hAnsi="Symbol" w:hint="default"/>
      </w:rPr>
    </w:lvl>
    <w:lvl w:ilvl="7" w:tplc="04160003" w:tentative="1">
      <w:start w:val="1"/>
      <w:numFmt w:val="bullet"/>
      <w:lvlText w:val="o"/>
      <w:lvlJc w:val="left"/>
      <w:pPr>
        <w:ind w:left="5800" w:hanging="360"/>
      </w:pPr>
      <w:rPr>
        <w:rFonts w:ascii="Courier New" w:hAnsi="Courier New" w:cs="Courier New" w:hint="default"/>
      </w:rPr>
    </w:lvl>
    <w:lvl w:ilvl="8" w:tplc="04160005" w:tentative="1">
      <w:start w:val="1"/>
      <w:numFmt w:val="bullet"/>
      <w:lvlText w:val=""/>
      <w:lvlJc w:val="left"/>
      <w:pPr>
        <w:ind w:left="6520" w:hanging="360"/>
      </w:pPr>
      <w:rPr>
        <w:rFonts w:ascii="Wingdings" w:hAnsi="Wingdings" w:hint="default"/>
      </w:rPr>
    </w:lvl>
  </w:abstractNum>
  <w:abstractNum w:abstractNumId="13" w15:restartNumberingAfterBreak="0">
    <w:nsid w:val="2BB04581"/>
    <w:multiLevelType w:val="multilevel"/>
    <w:tmpl w:val="46AC98B6"/>
    <w:lvl w:ilvl="0">
      <w:start w:val="3"/>
      <w:numFmt w:val="decimal"/>
      <w:lvlText w:val="5.1.5.3.%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D6F39E1"/>
    <w:multiLevelType w:val="multilevel"/>
    <w:tmpl w:val="7C2C418A"/>
    <w:lvl w:ilvl="0">
      <w:start w:val="1"/>
      <w:numFmt w:val="decimal"/>
      <w:lvlText w:val="%1."/>
      <w:lvlJc w:val="left"/>
      <w:rPr>
        <w:rFonts w:ascii="Arial" w:eastAsia="Arial" w:hAnsi="Arial" w:cs="Arial"/>
        <w:b/>
        <w:bCs/>
        <w:i w:val="0"/>
        <w:iCs w:val="0"/>
        <w:smallCaps w:val="0"/>
        <w:strike w:val="0"/>
        <w:color w:val="000000"/>
        <w:spacing w:val="0"/>
        <w:w w:val="100"/>
        <w:position w:val="0"/>
        <w:sz w:val="21"/>
        <w:szCs w:val="21"/>
        <w:u w:val="none"/>
        <w:lang w:val="pt-BR"/>
      </w:rPr>
    </w:lvl>
    <w:lvl w:ilvl="1">
      <w:start w:val="1"/>
      <w:numFmt w:val="decimal"/>
      <w:lvlText w:val="%1.%2"/>
      <w:lvlJc w:val="left"/>
      <w:rPr>
        <w:rFonts w:ascii="Arial" w:eastAsia="Arial" w:hAnsi="Arial" w:cs="Arial"/>
        <w:b/>
        <w:bCs/>
        <w:i w:val="0"/>
        <w:iCs w:val="0"/>
        <w:smallCaps w:val="0"/>
        <w:strike w:val="0"/>
        <w:color w:val="000000"/>
        <w:spacing w:val="0"/>
        <w:w w:val="100"/>
        <w:position w:val="0"/>
        <w:sz w:val="21"/>
        <w:szCs w:val="21"/>
        <w:u w:val="none"/>
        <w:lang w:val="pt-BR"/>
      </w:rPr>
    </w:lvl>
    <w:lvl w:ilvl="2">
      <w:start w:val="1"/>
      <w:numFmt w:val="decimal"/>
      <w:lvlText w:val="%1.%2.%3"/>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2DAC6A98"/>
    <w:multiLevelType w:val="hybridMultilevel"/>
    <w:tmpl w:val="BA807866"/>
    <w:lvl w:ilvl="0" w:tplc="5C547910">
      <w:start w:val="10"/>
      <w:numFmt w:val="decimal"/>
      <w:lvlText w:val="%1"/>
      <w:lvlJc w:val="left"/>
      <w:pPr>
        <w:ind w:left="2520" w:hanging="360"/>
      </w:pPr>
      <w:rPr>
        <w:rFonts w:hint="default"/>
      </w:rPr>
    </w:lvl>
    <w:lvl w:ilvl="1" w:tplc="04160019">
      <w:start w:val="1"/>
      <w:numFmt w:val="lowerLetter"/>
      <w:lvlText w:val="%2."/>
      <w:lvlJc w:val="left"/>
      <w:pPr>
        <w:ind w:left="3240" w:hanging="360"/>
      </w:pPr>
    </w:lvl>
    <w:lvl w:ilvl="2" w:tplc="0416001B" w:tentative="1">
      <w:start w:val="1"/>
      <w:numFmt w:val="lowerRoman"/>
      <w:lvlText w:val="%3."/>
      <w:lvlJc w:val="right"/>
      <w:pPr>
        <w:ind w:left="3960" w:hanging="180"/>
      </w:pPr>
    </w:lvl>
    <w:lvl w:ilvl="3" w:tplc="0416000F" w:tentative="1">
      <w:start w:val="1"/>
      <w:numFmt w:val="decimal"/>
      <w:lvlText w:val="%4."/>
      <w:lvlJc w:val="left"/>
      <w:pPr>
        <w:ind w:left="4680" w:hanging="360"/>
      </w:pPr>
    </w:lvl>
    <w:lvl w:ilvl="4" w:tplc="04160019" w:tentative="1">
      <w:start w:val="1"/>
      <w:numFmt w:val="lowerLetter"/>
      <w:lvlText w:val="%5."/>
      <w:lvlJc w:val="left"/>
      <w:pPr>
        <w:ind w:left="5400" w:hanging="360"/>
      </w:pPr>
    </w:lvl>
    <w:lvl w:ilvl="5" w:tplc="0416001B" w:tentative="1">
      <w:start w:val="1"/>
      <w:numFmt w:val="lowerRoman"/>
      <w:lvlText w:val="%6."/>
      <w:lvlJc w:val="right"/>
      <w:pPr>
        <w:ind w:left="6120" w:hanging="180"/>
      </w:pPr>
    </w:lvl>
    <w:lvl w:ilvl="6" w:tplc="0416000F" w:tentative="1">
      <w:start w:val="1"/>
      <w:numFmt w:val="decimal"/>
      <w:lvlText w:val="%7."/>
      <w:lvlJc w:val="left"/>
      <w:pPr>
        <w:ind w:left="6840" w:hanging="360"/>
      </w:pPr>
    </w:lvl>
    <w:lvl w:ilvl="7" w:tplc="04160019" w:tentative="1">
      <w:start w:val="1"/>
      <w:numFmt w:val="lowerLetter"/>
      <w:lvlText w:val="%8."/>
      <w:lvlJc w:val="left"/>
      <w:pPr>
        <w:ind w:left="7560" w:hanging="360"/>
      </w:pPr>
    </w:lvl>
    <w:lvl w:ilvl="8" w:tplc="0416001B" w:tentative="1">
      <w:start w:val="1"/>
      <w:numFmt w:val="lowerRoman"/>
      <w:lvlText w:val="%9."/>
      <w:lvlJc w:val="right"/>
      <w:pPr>
        <w:ind w:left="8280" w:hanging="180"/>
      </w:pPr>
    </w:lvl>
  </w:abstractNum>
  <w:abstractNum w:abstractNumId="16" w15:restartNumberingAfterBreak="0">
    <w:nsid w:val="31C52056"/>
    <w:multiLevelType w:val="multilevel"/>
    <w:tmpl w:val="6B7CFF44"/>
    <w:lvl w:ilvl="0">
      <w:start w:val="1"/>
      <w:numFmt w:val="bullet"/>
      <w:lvlText w:val="-"/>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1DC00A6"/>
    <w:multiLevelType w:val="multilevel"/>
    <w:tmpl w:val="0FCED28A"/>
    <w:lvl w:ilvl="0">
      <w:start w:val="4"/>
      <w:numFmt w:val="decimal"/>
      <w:lvlText w:val="%1"/>
      <w:lvlJc w:val="left"/>
      <w:pPr>
        <w:ind w:left="375" w:hanging="375"/>
      </w:pPr>
      <w:rPr>
        <w:rFonts w:hint="default"/>
      </w:rPr>
    </w:lvl>
    <w:lvl w:ilvl="1">
      <w:start w:val="2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6424D5B"/>
    <w:multiLevelType w:val="multilevel"/>
    <w:tmpl w:val="DB722882"/>
    <w:lvl w:ilvl="0">
      <w:start w:val="5"/>
      <w:numFmt w:val="decimal"/>
      <w:lvlText w:val="12,%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38322679"/>
    <w:multiLevelType w:val="multilevel"/>
    <w:tmpl w:val="5B30C04E"/>
    <w:lvl w:ilvl="0">
      <w:start w:val="13"/>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3F6132B3"/>
    <w:multiLevelType w:val="hybridMultilevel"/>
    <w:tmpl w:val="98C2B0C2"/>
    <w:lvl w:ilvl="0" w:tplc="04BC13D8">
      <w:start w:val="3"/>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4493058C"/>
    <w:multiLevelType w:val="hybridMultilevel"/>
    <w:tmpl w:val="4D36730C"/>
    <w:lvl w:ilvl="0" w:tplc="E10408D0">
      <w:start w:val="6"/>
      <w:numFmt w:val="decimal"/>
      <w:lvlText w:val="%1"/>
      <w:lvlJc w:val="left"/>
      <w:pPr>
        <w:ind w:left="1800" w:hanging="360"/>
      </w:pPr>
      <w:rPr>
        <w:rFonts w:hint="default"/>
      </w:rPr>
    </w:lvl>
    <w:lvl w:ilvl="1" w:tplc="04160019">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2" w15:restartNumberingAfterBreak="0">
    <w:nsid w:val="4B9C6435"/>
    <w:multiLevelType w:val="hybridMultilevel"/>
    <w:tmpl w:val="F31AC2BE"/>
    <w:lvl w:ilvl="0" w:tplc="7BF289FC">
      <w:start w:val="7"/>
      <w:numFmt w:val="upperRoman"/>
      <w:lvlText w:val="%1."/>
      <w:lvlJc w:val="left"/>
      <w:pPr>
        <w:ind w:left="740" w:hanging="720"/>
      </w:pPr>
      <w:rPr>
        <w:rFonts w:hint="default"/>
      </w:rPr>
    </w:lvl>
    <w:lvl w:ilvl="1" w:tplc="04160019" w:tentative="1">
      <w:start w:val="1"/>
      <w:numFmt w:val="lowerLetter"/>
      <w:lvlText w:val="%2."/>
      <w:lvlJc w:val="left"/>
      <w:pPr>
        <w:ind w:left="1100" w:hanging="360"/>
      </w:pPr>
    </w:lvl>
    <w:lvl w:ilvl="2" w:tplc="0416001B" w:tentative="1">
      <w:start w:val="1"/>
      <w:numFmt w:val="lowerRoman"/>
      <w:lvlText w:val="%3."/>
      <w:lvlJc w:val="right"/>
      <w:pPr>
        <w:ind w:left="1820" w:hanging="180"/>
      </w:pPr>
    </w:lvl>
    <w:lvl w:ilvl="3" w:tplc="0416000F" w:tentative="1">
      <w:start w:val="1"/>
      <w:numFmt w:val="decimal"/>
      <w:lvlText w:val="%4."/>
      <w:lvlJc w:val="left"/>
      <w:pPr>
        <w:ind w:left="2540" w:hanging="360"/>
      </w:pPr>
    </w:lvl>
    <w:lvl w:ilvl="4" w:tplc="04160019" w:tentative="1">
      <w:start w:val="1"/>
      <w:numFmt w:val="lowerLetter"/>
      <w:lvlText w:val="%5."/>
      <w:lvlJc w:val="left"/>
      <w:pPr>
        <w:ind w:left="3260" w:hanging="360"/>
      </w:pPr>
    </w:lvl>
    <w:lvl w:ilvl="5" w:tplc="0416001B" w:tentative="1">
      <w:start w:val="1"/>
      <w:numFmt w:val="lowerRoman"/>
      <w:lvlText w:val="%6."/>
      <w:lvlJc w:val="right"/>
      <w:pPr>
        <w:ind w:left="3980" w:hanging="180"/>
      </w:pPr>
    </w:lvl>
    <w:lvl w:ilvl="6" w:tplc="0416000F" w:tentative="1">
      <w:start w:val="1"/>
      <w:numFmt w:val="decimal"/>
      <w:lvlText w:val="%7."/>
      <w:lvlJc w:val="left"/>
      <w:pPr>
        <w:ind w:left="4700" w:hanging="360"/>
      </w:pPr>
    </w:lvl>
    <w:lvl w:ilvl="7" w:tplc="04160019" w:tentative="1">
      <w:start w:val="1"/>
      <w:numFmt w:val="lowerLetter"/>
      <w:lvlText w:val="%8."/>
      <w:lvlJc w:val="left"/>
      <w:pPr>
        <w:ind w:left="5420" w:hanging="360"/>
      </w:pPr>
    </w:lvl>
    <w:lvl w:ilvl="8" w:tplc="0416001B" w:tentative="1">
      <w:start w:val="1"/>
      <w:numFmt w:val="lowerRoman"/>
      <w:lvlText w:val="%9."/>
      <w:lvlJc w:val="right"/>
      <w:pPr>
        <w:ind w:left="6140" w:hanging="180"/>
      </w:pPr>
    </w:lvl>
  </w:abstractNum>
  <w:abstractNum w:abstractNumId="23" w15:restartNumberingAfterBreak="0">
    <w:nsid w:val="4F635C26"/>
    <w:multiLevelType w:val="multilevel"/>
    <w:tmpl w:val="463A7D3C"/>
    <w:lvl w:ilvl="0">
      <w:start w:val="4"/>
      <w:numFmt w:val="decimal"/>
      <w:lvlText w:val="%1."/>
      <w:lvlJc w:val="left"/>
      <w:pPr>
        <w:ind w:left="380" w:hanging="360"/>
      </w:pPr>
      <w:rPr>
        <w:rFonts w:hint="default"/>
      </w:rPr>
    </w:lvl>
    <w:lvl w:ilvl="1">
      <w:start w:val="2"/>
      <w:numFmt w:val="decimal"/>
      <w:isLgl/>
      <w:lvlText w:val="%1.%2"/>
      <w:lvlJc w:val="left"/>
      <w:pPr>
        <w:ind w:left="380" w:hanging="360"/>
      </w:pPr>
      <w:rPr>
        <w:rFonts w:hint="default"/>
      </w:rPr>
    </w:lvl>
    <w:lvl w:ilvl="2">
      <w:start w:val="1"/>
      <w:numFmt w:val="decimal"/>
      <w:isLgl/>
      <w:lvlText w:val="%1.%2.%3"/>
      <w:lvlJc w:val="left"/>
      <w:pPr>
        <w:ind w:left="740" w:hanging="720"/>
      </w:pPr>
      <w:rPr>
        <w:rFonts w:hint="default"/>
      </w:rPr>
    </w:lvl>
    <w:lvl w:ilvl="3">
      <w:start w:val="1"/>
      <w:numFmt w:val="decimal"/>
      <w:isLgl/>
      <w:lvlText w:val="%1.%2.%3.%4"/>
      <w:lvlJc w:val="left"/>
      <w:pPr>
        <w:ind w:left="740" w:hanging="720"/>
      </w:pPr>
      <w:rPr>
        <w:rFonts w:hint="default"/>
      </w:rPr>
    </w:lvl>
    <w:lvl w:ilvl="4">
      <w:start w:val="1"/>
      <w:numFmt w:val="decimal"/>
      <w:isLgl/>
      <w:lvlText w:val="%1.%2.%3.%4.%5"/>
      <w:lvlJc w:val="left"/>
      <w:pPr>
        <w:ind w:left="1100" w:hanging="1080"/>
      </w:pPr>
      <w:rPr>
        <w:rFonts w:hint="default"/>
      </w:rPr>
    </w:lvl>
    <w:lvl w:ilvl="5">
      <w:start w:val="1"/>
      <w:numFmt w:val="decimal"/>
      <w:isLgl/>
      <w:lvlText w:val="%1.%2.%3.%4.%5.%6"/>
      <w:lvlJc w:val="left"/>
      <w:pPr>
        <w:ind w:left="1100" w:hanging="1080"/>
      </w:pPr>
      <w:rPr>
        <w:rFonts w:hint="default"/>
      </w:rPr>
    </w:lvl>
    <w:lvl w:ilvl="6">
      <w:start w:val="1"/>
      <w:numFmt w:val="decimal"/>
      <w:isLgl/>
      <w:lvlText w:val="%1.%2.%3.%4.%5.%6.%7"/>
      <w:lvlJc w:val="left"/>
      <w:pPr>
        <w:ind w:left="1460" w:hanging="1440"/>
      </w:pPr>
      <w:rPr>
        <w:rFonts w:hint="default"/>
      </w:rPr>
    </w:lvl>
    <w:lvl w:ilvl="7">
      <w:start w:val="1"/>
      <w:numFmt w:val="decimal"/>
      <w:isLgl/>
      <w:lvlText w:val="%1.%2.%3.%4.%5.%6.%7.%8"/>
      <w:lvlJc w:val="left"/>
      <w:pPr>
        <w:ind w:left="1460" w:hanging="1440"/>
      </w:pPr>
      <w:rPr>
        <w:rFonts w:hint="default"/>
      </w:rPr>
    </w:lvl>
    <w:lvl w:ilvl="8">
      <w:start w:val="1"/>
      <w:numFmt w:val="decimal"/>
      <w:isLgl/>
      <w:lvlText w:val="%1.%2.%3.%4.%5.%6.%7.%8.%9"/>
      <w:lvlJc w:val="left"/>
      <w:pPr>
        <w:ind w:left="1820" w:hanging="1800"/>
      </w:pPr>
      <w:rPr>
        <w:rFonts w:hint="default"/>
      </w:rPr>
    </w:lvl>
  </w:abstractNum>
  <w:abstractNum w:abstractNumId="24" w15:restartNumberingAfterBreak="0">
    <w:nsid w:val="52926D61"/>
    <w:multiLevelType w:val="multilevel"/>
    <w:tmpl w:val="EA80DC4A"/>
    <w:lvl w:ilvl="0">
      <w:start w:val="3"/>
      <w:numFmt w:val="decimal"/>
      <w:lvlText w:val="%1"/>
      <w:lvlJc w:val="left"/>
      <w:pPr>
        <w:ind w:left="765" w:hanging="765"/>
      </w:pPr>
      <w:rPr>
        <w:rFonts w:hint="default"/>
      </w:rPr>
    </w:lvl>
    <w:lvl w:ilvl="1">
      <w:start w:val="1"/>
      <w:numFmt w:val="decimal"/>
      <w:lvlText w:val="%1.%2"/>
      <w:lvlJc w:val="left"/>
      <w:pPr>
        <w:ind w:left="770" w:hanging="765"/>
      </w:pPr>
      <w:rPr>
        <w:rFonts w:hint="default"/>
      </w:rPr>
    </w:lvl>
    <w:lvl w:ilvl="2">
      <w:start w:val="2"/>
      <w:numFmt w:val="decimal"/>
      <w:lvlText w:val="%1.%2.%3"/>
      <w:lvlJc w:val="left"/>
      <w:pPr>
        <w:ind w:left="775" w:hanging="765"/>
      </w:pPr>
      <w:rPr>
        <w:rFonts w:hint="default"/>
      </w:rPr>
    </w:lvl>
    <w:lvl w:ilvl="3">
      <w:start w:val="1"/>
      <w:numFmt w:val="decimal"/>
      <w:lvlText w:val="%1.%2.%3.%4"/>
      <w:lvlJc w:val="left"/>
      <w:pPr>
        <w:ind w:left="780" w:hanging="765"/>
      </w:pPr>
      <w:rPr>
        <w:rFonts w:hint="default"/>
      </w:rPr>
    </w:lvl>
    <w:lvl w:ilvl="4">
      <w:start w:val="2"/>
      <w:numFmt w:val="decimal"/>
      <w:lvlText w:val="%1.%2.%3.%4.%5"/>
      <w:lvlJc w:val="left"/>
      <w:pPr>
        <w:ind w:left="1100" w:hanging="1080"/>
      </w:pPr>
      <w:rPr>
        <w:rFonts w:hint="default"/>
      </w:rPr>
    </w:lvl>
    <w:lvl w:ilvl="5">
      <w:start w:val="1"/>
      <w:numFmt w:val="decimal"/>
      <w:lvlText w:val="%1.%2.%3.%4.%5.%6"/>
      <w:lvlJc w:val="left"/>
      <w:pPr>
        <w:ind w:left="1105" w:hanging="1080"/>
      </w:pPr>
      <w:rPr>
        <w:rFonts w:hint="default"/>
      </w:rPr>
    </w:lvl>
    <w:lvl w:ilvl="6">
      <w:start w:val="1"/>
      <w:numFmt w:val="decimal"/>
      <w:lvlText w:val="%1.%2.%3.%4.%5.%6.%7"/>
      <w:lvlJc w:val="left"/>
      <w:pPr>
        <w:ind w:left="1470" w:hanging="1440"/>
      </w:pPr>
      <w:rPr>
        <w:rFonts w:hint="default"/>
      </w:rPr>
    </w:lvl>
    <w:lvl w:ilvl="7">
      <w:start w:val="1"/>
      <w:numFmt w:val="decimal"/>
      <w:lvlText w:val="%1.%2.%3.%4.%5.%6.%7.%8"/>
      <w:lvlJc w:val="left"/>
      <w:pPr>
        <w:ind w:left="1475" w:hanging="1440"/>
      </w:pPr>
      <w:rPr>
        <w:rFonts w:hint="default"/>
      </w:rPr>
    </w:lvl>
    <w:lvl w:ilvl="8">
      <w:start w:val="1"/>
      <w:numFmt w:val="decimal"/>
      <w:lvlText w:val="%1.%2.%3.%4.%5.%6.%7.%8.%9"/>
      <w:lvlJc w:val="left"/>
      <w:pPr>
        <w:ind w:left="1840" w:hanging="1800"/>
      </w:pPr>
      <w:rPr>
        <w:rFonts w:hint="default"/>
      </w:rPr>
    </w:lvl>
  </w:abstractNum>
  <w:abstractNum w:abstractNumId="25" w15:restartNumberingAfterBreak="0">
    <w:nsid w:val="54E650E7"/>
    <w:multiLevelType w:val="multilevel"/>
    <w:tmpl w:val="EEE0C51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81154D8"/>
    <w:multiLevelType w:val="multilevel"/>
    <w:tmpl w:val="3EF8421A"/>
    <w:lvl w:ilvl="0">
      <w:start w:val="3"/>
      <w:numFmt w:val="decimal"/>
      <w:lvlText w:val="5.1.5.2.%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5AE539A4"/>
    <w:multiLevelType w:val="multilevel"/>
    <w:tmpl w:val="1E2279AE"/>
    <w:lvl w:ilvl="0">
      <w:start w:val="4"/>
      <w:numFmt w:val="decimal"/>
      <w:lvlText w:val="%1"/>
      <w:lvlJc w:val="left"/>
      <w:pPr>
        <w:ind w:left="375" w:hanging="375"/>
      </w:pPr>
      <w:rPr>
        <w:rFonts w:hint="default"/>
      </w:rPr>
    </w:lvl>
    <w:lvl w:ilvl="1">
      <w:start w:val="23"/>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D695097"/>
    <w:multiLevelType w:val="multilevel"/>
    <w:tmpl w:val="101685F8"/>
    <w:lvl w:ilvl="0">
      <w:start w:val="5"/>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5D8D3FEF"/>
    <w:multiLevelType w:val="multilevel"/>
    <w:tmpl w:val="D284D08A"/>
    <w:lvl w:ilvl="0">
      <w:start w:val="1"/>
      <w:numFmt w:val="decimal"/>
      <w:lvlText w:val="4.%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EEC50E9"/>
    <w:multiLevelType w:val="hybridMultilevel"/>
    <w:tmpl w:val="CB40CA46"/>
    <w:lvl w:ilvl="0" w:tplc="DD1C33FC">
      <w:start w:val="7"/>
      <w:numFmt w:val="upperRoman"/>
      <w:lvlText w:val="%1."/>
      <w:lvlJc w:val="left"/>
      <w:pPr>
        <w:ind w:left="1100" w:hanging="720"/>
      </w:pPr>
      <w:rPr>
        <w:rFonts w:hint="default"/>
      </w:rPr>
    </w:lvl>
    <w:lvl w:ilvl="1" w:tplc="04160019" w:tentative="1">
      <w:start w:val="1"/>
      <w:numFmt w:val="lowerLetter"/>
      <w:lvlText w:val="%2."/>
      <w:lvlJc w:val="left"/>
      <w:pPr>
        <w:ind w:left="1460" w:hanging="360"/>
      </w:pPr>
    </w:lvl>
    <w:lvl w:ilvl="2" w:tplc="0416001B" w:tentative="1">
      <w:start w:val="1"/>
      <w:numFmt w:val="lowerRoman"/>
      <w:lvlText w:val="%3."/>
      <w:lvlJc w:val="right"/>
      <w:pPr>
        <w:ind w:left="2180" w:hanging="180"/>
      </w:pPr>
    </w:lvl>
    <w:lvl w:ilvl="3" w:tplc="0416000F" w:tentative="1">
      <w:start w:val="1"/>
      <w:numFmt w:val="decimal"/>
      <w:lvlText w:val="%4."/>
      <w:lvlJc w:val="left"/>
      <w:pPr>
        <w:ind w:left="2900" w:hanging="360"/>
      </w:pPr>
    </w:lvl>
    <w:lvl w:ilvl="4" w:tplc="04160019" w:tentative="1">
      <w:start w:val="1"/>
      <w:numFmt w:val="lowerLetter"/>
      <w:lvlText w:val="%5."/>
      <w:lvlJc w:val="left"/>
      <w:pPr>
        <w:ind w:left="3620" w:hanging="360"/>
      </w:pPr>
    </w:lvl>
    <w:lvl w:ilvl="5" w:tplc="0416001B" w:tentative="1">
      <w:start w:val="1"/>
      <w:numFmt w:val="lowerRoman"/>
      <w:lvlText w:val="%6."/>
      <w:lvlJc w:val="right"/>
      <w:pPr>
        <w:ind w:left="4340" w:hanging="180"/>
      </w:pPr>
    </w:lvl>
    <w:lvl w:ilvl="6" w:tplc="0416000F" w:tentative="1">
      <w:start w:val="1"/>
      <w:numFmt w:val="decimal"/>
      <w:lvlText w:val="%7."/>
      <w:lvlJc w:val="left"/>
      <w:pPr>
        <w:ind w:left="5060" w:hanging="360"/>
      </w:pPr>
    </w:lvl>
    <w:lvl w:ilvl="7" w:tplc="04160019" w:tentative="1">
      <w:start w:val="1"/>
      <w:numFmt w:val="lowerLetter"/>
      <w:lvlText w:val="%8."/>
      <w:lvlJc w:val="left"/>
      <w:pPr>
        <w:ind w:left="5780" w:hanging="360"/>
      </w:pPr>
    </w:lvl>
    <w:lvl w:ilvl="8" w:tplc="0416001B" w:tentative="1">
      <w:start w:val="1"/>
      <w:numFmt w:val="lowerRoman"/>
      <w:lvlText w:val="%9."/>
      <w:lvlJc w:val="right"/>
      <w:pPr>
        <w:ind w:left="6500" w:hanging="180"/>
      </w:pPr>
    </w:lvl>
  </w:abstractNum>
  <w:abstractNum w:abstractNumId="31" w15:restartNumberingAfterBreak="0">
    <w:nsid w:val="656D5765"/>
    <w:multiLevelType w:val="hybridMultilevel"/>
    <w:tmpl w:val="CE123D86"/>
    <w:lvl w:ilvl="0" w:tplc="3C4EE932">
      <w:start w:val="7"/>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5B77428"/>
    <w:multiLevelType w:val="multilevel"/>
    <w:tmpl w:val="FF169C34"/>
    <w:lvl w:ilvl="0">
      <w:start w:val="4"/>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7794C0B"/>
    <w:multiLevelType w:val="multilevel"/>
    <w:tmpl w:val="0128A18C"/>
    <w:lvl w:ilvl="0">
      <w:start w:val="4"/>
      <w:numFmt w:val="decimal"/>
      <w:lvlText w:val="%1"/>
      <w:lvlJc w:val="left"/>
      <w:pPr>
        <w:ind w:left="375" w:hanging="375"/>
      </w:pPr>
      <w:rPr>
        <w:rFonts w:hint="default"/>
      </w:rPr>
    </w:lvl>
    <w:lvl w:ilvl="1">
      <w:start w:val="13"/>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0471096"/>
    <w:multiLevelType w:val="multilevel"/>
    <w:tmpl w:val="E3EED6A6"/>
    <w:lvl w:ilvl="0">
      <w:start w:val="20"/>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9186387"/>
    <w:multiLevelType w:val="multilevel"/>
    <w:tmpl w:val="0020038C"/>
    <w:lvl w:ilvl="0">
      <w:start w:val="5"/>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36" w15:restartNumberingAfterBreak="0">
    <w:nsid w:val="79562444"/>
    <w:multiLevelType w:val="multilevel"/>
    <w:tmpl w:val="0D9C8D5E"/>
    <w:lvl w:ilvl="0">
      <w:start w:val="2"/>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798B1B60"/>
    <w:multiLevelType w:val="multilevel"/>
    <w:tmpl w:val="EEBC2F58"/>
    <w:lvl w:ilvl="0">
      <w:start w:val="2"/>
      <w:numFmt w:val="decimal"/>
      <w:lvlText w:val="5.1.5.2.%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7E2520EB"/>
    <w:multiLevelType w:val="hybridMultilevel"/>
    <w:tmpl w:val="871EE9F8"/>
    <w:lvl w:ilvl="0" w:tplc="373C647C">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7EE01ECC"/>
    <w:multiLevelType w:val="multilevel"/>
    <w:tmpl w:val="53763D3A"/>
    <w:lvl w:ilvl="0">
      <w:start w:val="9"/>
      <w:numFmt w:val="decimal"/>
      <w:lvlText w:val="4.1.%1"/>
      <w:lvlJc w:val="left"/>
      <w:rPr>
        <w:rFonts w:ascii="Arial" w:eastAsia="Arial" w:hAnsi="Arial" w:cs="Arial"/>
        <w:b/>
        <w:bCs/>
        <w:i w:val="0"/>
        <w:iCs w:val="0"/>
        <w:smallCaps w:val="0"/>
        <w:strike w:val="0"/>
        <w:color w:val="000000"/>
        <w:spacing w:val="0"/>
        <w:w w:val="100"/>
        <w:position w:val="0"/>
        <w:sz w:val="21"/>
        <w:szCs w:val="21"/>
        <w:u w:val="none"/>
        <w:lang w:val="pt-B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2"/>
  </w:num>
  <w:num w:numId="3">
    <w:abstractNumId w:val="5"/>
  </w:num>
  <w:num w:numId="4">
    <w:abstractNumId w:val="11"/>
  </w:num>
  <w:num w:numId="5">
    <w:abstractNumId w:val="37"/>
  </w:num>
  <w:num w:numId="6">
    <w:abstractNumId w:val="26"/>
  </w:num>
  <w:num w:numId="7">
    <w:abstractNumId w:val="6"/>
  </w:num>
  <w:num w:numId="8">
    <w:abstractNumId w:val="13"/>
  </w:num>
  <w:num w:numId="9">
    <w:abstractNumId w:val="12"/>
  </w:num>
  <w:num w:numId="10">
    <w:abstractNumId w:val="16"/>
  </w:num>
  <w:num w:numId="11">
    <w:abstractNumId w:val="14"/>
  </w:num>
  <w:num w:numId="12">
    <w:abstractNumId w:val="36"/>
  </w:num>
  <w:num w:numId="13">
    <w:abstractNumId w:val="29"/>
  </w:num>
  <w:num w:numId="14">
    <w:abstractNumId w:val="28"/>
  </w:num>
  <w:num w:numId="15">
    <w:abstractNumId w:val="39"/>
  </w:num>
  <w:num w:numId="16">
    <w:abstractNumId w:val="18"/>
  </w:num>
  <w:num w:numId="17">
    <w:abstractNumId w:val="19"/>
  </w:num>
  <w:num w:numId="18">
    <w:abstractNumId w:val="0"/>
  </w:num>
  <w:num w:numId="19">
    <w:abstractNumId w:val="34"/>
  </w:num>
  <w:num w:numId="20">
    <w:abstractNumId w:val="8"/>
  </w:num>
  <w:num w:numId="21">
    <w:abstractNumId w:val="7"/>
  </w:num>
  <w:num w:numId="22">
    <w:abstractNumId w:val="4"/>
  </w:num>
  <w:num w:numId="23">
    <w:abstractNumId w:val="25"/>
  </w:num>
  <w:num w:numId="24">
    <w:abstractNumId w:val="9"/>
  </w:num>
  <w:num w:numId="25">
    <w:abstractNumId w:val="24"/>
  </w:num>
  <w:num w:numId="26">
    <w:abstractNumId w:val="23"/>
  </w:num>
  <w:num w:numId="27">
    <w:abstractNumId w:val="32"/>
  </w:num>
  <w:num w:numId="28">
    <w:abstractNumId w:val="35"/>
  </w:num>
  <w:num w:numId="29">
    <w:abstractNumId w:val="1"/>
  </w:num>
  <w:num w:numId="30">
    <w:abstractNumId w:val="33"/>
  </w:num>
  <w:num w:numId="31">
    <w:abstractNumId w:val="27"/>
  </w:num>
  <w:num w:numId="32">
    <w:abstractNumId w:val="17"/>
  </w:num>
  <w:num w:numId="33">
    <w:abstractNumId w:val="31"/>
  </w:num>
  <w:num w:numId="34">
    <w:abstractNumId w:val="30"/>
  </w:num>
  <w:num w:numId="35">
    <w:abstractNumId w:val="22"/>
  </w:num>
  <w:num w:numId="36">
    <w:abstractNumId w:val="20"/>
  </w:num>
  <w:num w:numId="37">
    <w:abstractNumId w:val="21"/>
  </w:num>
  <w:num w:numId="38">
    <w:abstractNumId w:val="38"/>
  </w:num>
  <w:num w:numId="39">
    <w:abstractNumId w:val="15"/>
  </w:num>
  <w:num w:numId="4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1500"/>
    <w:rsid w:val="00006657"/>
    <w:rsid w:val="000B37BB"/>
    <w:rsid w:val="00172343"/>
    <w:rsid w:val="001A2649"/>
    <w:rsid w:val="00230E73"/>
    <w:rsid w:val="00262721"/>
    <w:rsid w:val="003B16F9"/>
    <w:rsid w:val="003C4C18"/>
    <w:rsid w:val="0044744F"/>
    <w:rsid w:val="00526D24"/>
    <w:rsid w:val="00560F1D"/>
    <w:rsid w:val="006D5F28"/>
    <w:rsid w:val="00766F4E"/>
    <w:rsid w:val="00904D15"/>
    <w:rsid w:val="009A6C8F"/>
    <w:rsid w:val="00C5191A"/>
    <w:rsid w:val="00D2416F"/>
    <w:rsid w:val="00D92651"/>
    <w:rsid w:val="00E26BAF"/>
    <w:rsid w:val="00F15E8B"/>
    <w:rsid w:val="00FC150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71C2A27"/>
  <w15:chartTrackingRefBased/>
  <w15:docId w15:val="{410FB14B-30DD-41B8-A0C3-C3C812BB8F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extodocorpo2">
    <w:name w:val="Texto do corpo (2)_"/>
    <w:basedOn w:val="Fontepargpadro"/>
    <w:link w:val="Textodocorpo20"/>
    <w:rsid w:val="00FC1500"/>
    <w:rPr>
      <w:rFonts w:ascii="Arial" w:eastAsia="Arial" w:hAnsi="Arial" w:cs="Arial"/>
      <w:b/>
      <w:bCs/>
      <w:sz w:val="18"/>
      <w:szCs w:val="18"/>
      <w:shd w:val="clear" w:color="auto" w:fill="FFFFFF"/>
    </w:rPr>
  </w:style>
  <w:style w:type="character" w:customStyle="1" w:styleId="Textodocorpo">
    <w:name w:val="Texto do corpo_"/>
    <w:basedOn w:val="Fontepargpadro"/>
    <w:link w:val="Textodocorpo0"/>
    <w:rsid w:val="00FC1500"/>
    <w:rPr>
      <w:rFonts w:ascii="Arial" w:eastAsia="Arial" w:hAnsi="Arial" w:cs="Arial"/>
      <w:b/>
      <w:bCs/>
      <w:sz w:val="21"/>
      <w:szCs w:val="21"/>
      <w:shd w:val="clear" w:color="auto" w:fill="FFFFFF"/>
    </w:rPr>
  </w:style>
  <w:style w:type="paragraph" w:customStyle="1" w:styleId="Textodocorpo20">
    <w:name w:val="Texto do corpo (2)"/>
    <w:basedOn w:val="Normal"/>
    <w:link w:val="Textodocorpo2"/>
    <w:rsid w:val="00FC1500"/>
    <w:pPr>
      <w:widowControl w:val="0"/>
      <w:shd w:val="clear" w:color="auto" w:fill="FFFFFF"/>
      <w:spacing w:after="0" w:line="250" w:lineRule="exact"/>
      <w:ind w:hanging="320"/>
    </w:pPr>
    <w:rPr>
      <w:rFonts w:ascii="Arial" w:eastAsia="Arial" w:hAnsi="Arial" w:cs="Arial"/>
      <w:b/>
      <w:bCs/>
      <w:sz w:val="18"/>
      <w:szCs w:val="18"/>
    </w:rPr>
  </w:style>
  <w:style w:type="paragraph" w:customStyle="1" w:styleId="Textodocorpo0">
    <w:name w:val="Texto do corpo"/>
    <w:basedOn w:val="Normal"/>
    <w:link w:val="Textodocorpo"/>
    <w:rsid w:val="00FC1500"/>
    <w:pPr>
      <w:widowControl w:val="0"/>
      <w:shd w:val="clear" w:color="auto" w:fill="FFFFFF"/>
      <w:spacing w:after="3540" w:line="274" w:lineRule="exact"/>
      <w:ind w:hanging="460"/>
      <w:jc w:val="both"/>
    </w:pPr>
    <w:rPr>
      <w:rFonts w:ascii="Arial" w:eastAsia="Arial" w:hAnsi="Arial" w:cs="Arial"/>
      <w:b/>
      <w:bCs/>
      <w:sz w:val="21"/>
      <w:szCs w:val="21"/>
    </w:rPr>
  </w:style>
  <w:style w:type="character" w:customStyle="1" w:styleId="TextodocorpoVersalete">
    <w:name w:val="Texto do corpo + Versalete"/>
    <w:basedOn w:val="Textodocorpo"/>
    <w:rsid w:val="00FC1500"/>
    <w:rPr>
      <w:rFonts w:ascii="Arial" w:eastAsia="Arial" w:hAnsi="Arial" w:cs="Arial"/>
      <w:b/>
      <w:bCs/>
      <w:i w:val="0"/>
      <w:iCs w:val="0"/>
      <w:smallCaps/>
      <w:strike w:val="0"/>
      <w:color w:val="000000"/>
      <w:spacing w:val="0"/>
      <w:w w:val="100"/>
      <w:position w:val="0"/>
      <w:sz w:val="21"/>
      <w:szCs w:val="21"/>
      <w:u w:val="none"/>
      <w:shd w:val="clear" w:color="auto" w:fill="FFFFFF"/>
      <w:lang w:val="pt-BR"/>
    </w:rPr>
  </w:style>
  <w:style w:type="character" w:customStyle="1" w:styleId="Textodocorpo95ptSemnegritoItlico">
    <w:name w:val="Texto do corpo + 9;5 pt;Sem negrito;Itálico"/>
    <w:basedOn w:val="Textodocorpo"/>
    <w:rsid w:val="00FC1500"/>
    <w:rPr>
      <w:rFonts w:ascii="Arial" w:eastAsia="Arial" w:hAnsi="Arial" w:cs="Arial"/>
      <w:b/>
      <w:bCs/>
      <w:i/>
      <w:iCs/>
      <w:smallCaps w:val="0"/>
      <w:strike w:val="0"/>
      <w:color w:val="000000"/>
      <w:spacing w:val="0"/>
      <w:w w:val="100"/>
      <w:position w:val="0"/>
      <w:sz w:val="19"/>
      <w:szCs w:val="19"/>
      <w:u w:val="none"/>
      <w:shd w:val="clear" w:color="auto" w:fill="FFFFFF"/>
      <w:lang w:val="pt-BR"/>
    </w:rPr>
  </w:style>
  <w:style w:type="character" w:customStyle="1" w:styleId="Textodocorpo2Exact">
    <w:name w:val="Texto do corpo (2) Exact"/>
    <w:basedOn w:val="Fontepargpadro"/>
    <w:rsid w:val="00D92651"/>
    <w:rPr>
      <w:rFonts w:ascii="Arial" w:eastAsia="Arial" w:hAnsi="Arial" w:cs="Arial"/>
      <w:b/>
      <w:bCs/>
      <w:i w:val="0"/>
      <w:iCs w:val="0"/>
      <w:smallCaps w:val="0"/>
      <w:strike w:val="0"/>
      <w:spacing w:val="3"/>
      <w:sz w:val="17"/>
      <w:szCs w:val="17"/>
      <w:u w:val="none"/>
    </w:rPr>
  </w:style>
  <w:style w:type="character" w:customStyle="1" w:styleId="Textodocorpo213ptSemnegritoEspaamento0ptExact">
    <w:name w:val="Texto do corpo (2) + 13 pt;Sem negrito;Espaçamento 0 pt Exact"/>
    <w:basedOn w:val="Textodocorpo2"/>
    <w:rsid w:val="00D92651"/>
    <w:rPr>
      <w:rFonts w:ascii="Arial" w:eastAsia="Arial" w:hAnsi="Arial" w:cs="Arial"/>
      <w:b/>
      <w:bCs/>
      <w:i w:val="0"/>
      <w:iCs w:val="0"/>
      <w:smallCaps w:val="0"/>
      <w:strike w:val="0"/>
      <w:color w:val="000000"/>
      <w:spacing w:val="0"/>
      <w:w w:val="100"/>
      <w:position w:val="0"/>
      <w:sz w:val="26"/>
      <w:szCs w:val="26"/>
      <w:u w:val="none"/>
      <w:shd w:val="clear" w:color="auto" w:fill="FFFFFF"/>
      <w:lang w:val="pt-BR"/>
    </w:rPr>
  </w:style>
  <w:style w:type="character" w:customStyle="1" w:styleId="Textodocorpo210ptEspaamento0ptExact">
    <w:name w:val="Texto do corpo (2) + 10 pt;Espaçamento 0 pt Exact"/>
    <w:basedOn w:val="Textodocorpo2"/>
    <w:rsid w:val="00D92651"/>
    <w:rPr>
      <w:rFonts w:ascii="Arial" w:eastAsia="Arial" w:hAnsi="Arial" w:cs="Arial"/>
      <w:b/>
      <w:bCs/>
      <w:i w:val="0"/>
      <w:iCs w:val="0"/>
      <w:smallCaps w:val="0"/>
      <w:strike w:val="0"/>
      <w:color w:val="000000"/>
      <w:spacing w:val="4"/>
      <w:w w:val="100"/>
      <w:position w:val="0"/>
      <w:sz w:val="20"/>
      <w:szCs w:val="20"/>
      <w:u w:val="none"/>
      <w:shd w:val="clear" w:color="auto" w:fill="FFFFFF"/>
      <w:lang w:val="pt-BR"/>
    </w:rPr>
  </w:style>
  <w:style w:type="character" w:customStyle="1" w:styleId="Ttulo1">
    <w:name w:val="Título #1_"/>
    <w:basedOn w:val="Fontepargpadro"/>
    <w:link w:val="Ttulo10"/>
    <w:rsid w:val="00D92651"/>
    <w:rPr>
      <w:rFonts w:ascii="Arial" w:eastAsia="Arial" w:hAnsi="Arial" w:cs="Arial"/>
      <w:b/>
      <w:bCs/>
      <w:sz w:val="21"/>
      <w:szCs w:val="21"/>
      <w:shd w:val="clear" w:color="auto" w:fill="FFFFFF"/>
    </w:rPr>
  </w:style>
  <w:style w:type="paragraph" w:customStyle="1" w:styleId="Ttulo10">
    <w:name w:val="Título #1"/>
    <w:basedOn w:val="Normal"/>
    <w:link w:val="Ttulo1"/>
    <w:rsid w:val="00D92651"/>
    <w:pPr>
      <w:widowControl w:val="0"/>
      <w:shd w:val="clear" w:color="auto" w:fill="FFFFFF"/>
      <w:spacing w:before="240" w:after="0" w:line="274" w:lineRule="exact"/>
      <w:jc w:val="both"/>
      <w:outlineLvl w:val="0"/>
    </w:pPr>
    <w:rPr>
      <w:rFonts w:ascii="Arial" w:eastAsia="Arial" w:hAnsi="Arial" w:cs="Arial"/>
      <w:b/>
      <w:bCs/>
      <w:sz w:val="21"/>
      <w:szCs w:val="21"/>
    </w:rPr>
  </w:style>
  <w:style w:type="character" w:customStyle="1" w:styleId="Textodocorpo43">
    <w:name w:val="Texto do corpo (43)"/>
    <w:basedOn w:val="Fontepargpadro"/>
    <w:rsid w:val="00262721"/>
    <w:rPr>
      <w:rFonts w:ascii="Calibri" w:eastAsia="Calibri" w:hAnsi="Calibri" w:cs="Calibri"/>
      <w:b w:val="0"/>
      <w:bCs w:val="0"/>
      <w:i w:val="0"/>
      <w:iCs w:val="0"/>
      <w:smallCaps w:val="0"/>
      <w:strike w:val="0"/>
      <w:color w:val="000000"/>
      <w:spacing w:val="0"/>
      <w:w w:val="100"/>
      <w:position w:val="0"/>
      <w:sz w:val="17"/>
      <w:szCs w:val="17"/>
      <w:u w:val="none"/>
      <w:lang w:val="pt-BR"/>
    </w:rPr>
  </w:style>
  <w:style w:type="character" w:customStyle="1" w:styleId="Textodocorpo430">
    <w:name w:val="Texto do corpo (43)_"/>
    <w:basedOn w:val="Fontepargpadro"/>
    <w:rsid w:val="00262721"/>
    <w:rPr>
      <w:rFonts w:ascii="Calibri" w:eastAsia="Calibri" w:hAnsi="Calibri" w:cs="Calibri"/>
      <w:b w:val="0"/>
      <w:bCs w:val="0"/>
      <w:i w:val="0"/>
      <w:iCs w:val="0"/>
      <w:smallCaps w:val="0"/>
      <w:strike w:val="0"/>
      <w:sz w:val="17"/>
      <w:szCs w:val="17"/>
      <w:u w:val="none"/>
    </w:rPr>
  </w:style>
  <w:style w:type="paragraph" w:styleId="Cabealho">
    <w:name w:val="header"/>
    <w:basedOn w:val="Normal"/>
    <w:link w:val="CabealhoChar"/>
    <w:uiPriority w:val="99"/>
    <w:unhideWhenUsed/>
    <w:rsid w:val="00904D1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04D15"/>
  </w:style>
  <w:style w:type="paragraph" w:styleId="Rodap">
    <w:name w:val="footer"/>
    <w:basedOn w:val="Normal"/>
    <w:link w:val="RodapChar"/>
    <w:uiPriority w:val="99"/>
    <w:unhideWhenUsed/>
    <w:rsid w:val="00904D15"/>
    <w:pPr>
      <w:tabs>
        <w:tab w:val="center" w:pos="4252"/>
        <w:tab w:val="right" w:pos="8504"/>
      </w:tabs>
      <w:spacing w:after="0" w:line="240" w:lineRule="auto"/>
    </w:pPr>
  </w:style>
  <w:style w:type="character" w:customStyle="1" w:styleId="RodapChar">
    <w:name w:val="Rodapé Char"/>
    <w:basedOn w:val="Fontepargpadro"/>
    <w:link w:val="Rodap"/>
    <w:uiPriority w:val="99"/>
    <w:rsid w:val="00904D15"/>
  </w:style>
  <w:style w:type="character" w:customStyle="1" w:styleId="highlight">
    <w:name w:val="highlight"/>
    <w:basedOn w:val="Fontepargpadro"/>
    <w:rsid w:val="00C519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6142491">
      <w:bodyDiv w:val="1"/>
      <w:marLeft w:val="0"/>
      <w:marRight w:val="0"/>
      <w:marTop w:val="0"/>
      <w:marBottom w:val="0"/>
      <w:divBdr>
        <w:top w:val="none" w:sz="0" w:space="0" w:color="auto"/>
        <w:left w:val="none" w:sz="0" w:space="0" w:color="auto"/>
        <w:bottom w:val="none" w:sz="0" w:space="0" w:color="auto"/>
        <w:right w:val="none" w:sz="0" w:space="0" w:color="auto"/>
      </w:divBdr>
    </w:div>
    <w:div w:id="739983078">
      <w:bodyDiv w:val="1"/>
      <w:marLeft w:val="0"/>
      <w:marRight w:val="0"/>
      <w:marTop w:val="0"/>
      <w:marBottom w:val="0"/>
      <w:divBdr>
        <w:top w:val="none" w:sz="0" w:space="0" w:color="auto"/>
        <w:left w:val="none" w:sz="0" w:space="0" w:color="auto"/>
        <w:bottom w:val="none" w:sz="0" w:space="0" w:color="auto"/>
        <w:right w:val="none" w:sz="0" w:space="0" w:color="auto"/>
      </w:divBdr>
    </w:div>
    <w:div w:id="1406218426">
      <w:bodyDiv w:val="1"/>
      <w:marLeft w:val="0"/>
      <w:marRight w:val="0"/>
      <w:marTop w:val="0"/>
      <w:marBottom w:val="0"/>
      <w:divBdr>
        <w:top w:val="none" w:sz="0" w:space="0" w:color="auto"/>
        <w:left w:val="none" w:sz="0" w:space="0" w:color="auto"/>
        <w:bottom w:val="none" w:sz="0" w:space="0" w:color="auto"/>
        <w:right w:val="none" w:sz="0" w:space="0" w:color="auto"/>
      </w:divBdr>
    </w:div>
    <w:div w:id="1669751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6</Pages>
  <Words>1695</Words>
  <Characters>9155</Characters>
  <Application>Microsoft Office Word</Application>
  <DocSecurity>0</DocSecurity>
  <Lines>76</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6</cp:revision>
  <dcterms:created xsi:type="dcterms:W3CDTF">2021-07-22T13:04:00Z</dcterms:created>
  <dcterms:modified xsi:type="dcterms:W3CDTF">2021-07-22T13:31:00Z</dcterms:modified>
</cp:coreProperties>
</file>